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796" w:rsidRPr="001046C9" w:rsidRDefault="00D40C35" w:rsidP="00DB2796">
      <w:pPr>
        <w:pStyle w:val="Heading2"/>
        <w:rPr>
          <w:sz w:val="36"/>
          <w:szCs w:val="36"/>
        </w:rPr>
      </w:pPr>
      <w:bookmarkStart w:id="0" w:name="_GoBack"/>
      <w:bookmarkEnd w:id="0"/>
      <w:r>
        <w:t>Biochar (True Char)</w:t>
      </w:r>
    </w:p>
    <w:p w:rsidR="00DB2796" w:rsidRPr="008D29B3" w:rsidRDefault="00C66F7F" w:rsidP="00DB2796">
      <w:pPr>
        <w:spacing w:before="100" w:beforeAutospacing="1" w:after="100" w:afterAutospacing="1"/>
        <w:rPr>
          <w:szCs w:val="20"/>
        </w:rPr>
      </w:pPr>
      <w:r w:rsidRPr="00C66F7F">
        <w:rPr>
          <w:szCs w:val="20"/>
        </w:rPr>
        <w:t>As you are reading through this document you will notice 16 sections shaded in blue. These are the new international Global Harmonization System. Any section shaded in yellow is additional information that w</w:t>
      </w:r>
      <w:r w:rsidR="00167D6D">
        <w:rPr>
          <w:szCs w:val="20"/>
        </w:rPr>
        <w:t xml:space="preserve">as included above and beyond the requirement for </w:t>
      </w:r>
      <w:r w:rsidRPr="00C66F7F">
        <w:rPr>
          <w:szCs w:val="20"/>
        </w:rPr>
        <w:t>a normal SDS</w:t>
      </w:r>
      <w:r w:rsidR="00167D6D">
        <w:rPr>
          <w:szCs w:val="20"/>
        </w:rPr>
        <w:t xml:space="preserve"> to clarify each section further</w:t>
      </w:r>
      <w:r w:rsidRPr="00C66F7F">
        <w:rPr>
          <w:szCs w:val="20"/>
        </w:rPr>
        <w:t>. If there is no yellow area included under a section it is because we feel that area is self-explanatory.</w:t>
      </w: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C66F7F" w:rsidRDefault="00DB2796" w:rsidP="007273BE">
            <w:pPr>
              <w:jc w:val="center"/>
              <w:rPr>
                <w:b/>
                <w:sz w:val="28"/>
                <w:szCs w:val="28"/>
              </w:rPr>
            </w:pPr>
            <w:r w:rsidRPr="00C66F7F">
              <w:rPr>
                <w:b/>
                <w:sz w:val="28"/>
                <w:szCs w:val="28"/>
              </w:rPr>
              <w:t>Identification</w:t>
            </w:r>
          </w:p>
        </w:tc>
      </w:tr>
      <w:tr w:rsidR="00F913D7" w:rsidRPr="008D29B3" w:rsidTr="00F913D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F913D7" w:rsidRPr="00167D6D" w:rsidRDefault="00F913D7" w:rsidP="00167D6D">
            <w:pPr>
              <w:jc w:val="left"/>
              <w:rPr>
                <w:b/>
                <w:szCs w:val="20"/>
              </w:rPr>
            </w:pPr>
            <w:r w:rsidRPr="00167D6D">
              <w:rPr>
                <w:szCs w:val="20"/>
              </w:rPr>
              <w:t>In</w:t>
            </w:r>
            <w:r w:rsidRPr="00167D6D">
              <w:rPr>
                <w:spacing w:val="-1"/>
                <w:szCs w:val="20"/>
              </w:rPr>
              <w:t xml:space="preserve"> this</w:t>
            </w:r>
            <w:r w:rsidRPr="00167D6D">
              <w:rPr>
                <w:spacing w:val="-2"/>
                <w:szCs w:val="20"/>
              </w:rPr>
              <w:t xml:space="preserve"> </w:t>
            </w:r>
            <w:r w:rsidRPr="00167D6D">
              <w:rPr>
                <w:spacing w:val="-1"/>
                <w:szCs w:val="20"/>
              </w:rPr>
              <w:t>section</w:t>
            </w:r>
            <w:r w:rsidRPr="00167D6D">
              <w:rPr>
                <w:szCs w:val="20"/>
              </w:rPr>
              <w:t xml:space="preserve"> </w:t>
            </w:r>
            <w:r w:rsidRPr="00167D6D">
              <w:rPr>
                <w:spacing w:val="-1"/>
                <w:szCs w:val="20"/>
              </w:rPr>
              <w:t>you will</w:t>
            </w:r>
            <w:r w:rsidRPr="00167D6D">
              <w:rPr>
                <w:spacing w:val="-3"/>
                <w:szCs w:val="20"/>
              </w:rPr>
              <w:t xml:space="preserve"> </w:t>
            </w:r>
            <w:r w:rsidRPr="00167D6D">
              <w:rPr>
                <w:spacing w:val="-1"/>
                <w:szCs w:val="20"/>
              </w:rPr>
              <w:t>find</w:t>
            </w:r>
            <w:r w:rsidRPr="00167D6D">
              <w:rPr>
                <w:spacing w:val="-3"/>
                <w:szCs w:val="20"/>
              </w:rPr>
              <w:t xml:space="preserve"> </w:t>
            </w:r>
            <w:r w:rsidRPr="00167D6D">
              <w:rPr>
                <w:spacing w:val="-1"/>
                <w:szCs w:val="20"/>
              </w:rPr>
              <w:t>the</w:t>
            </w:r>
            <w:r w:rsidRPr="00167D6D">
              <w:rPr>
                <w:szCs w:val="20"/>
              </w:rPr>
              <w:t xml:space="preserve"> </w:t>
            </w:r>
            <w:r w:rsidRPr="00167D6D">
              <w:rPr>
                <w:spacing w:val="-1"/>
                <w:szCs w:val="20"/>
              </w:rPr>
              <w:t>product</w:t>
            </w:r>
            <w:r w:rsidRPr="00167D6D">
              <w:rPr>
                <w:spacing w:val="-3"/>
                <w:szCs w:val="20"/>
              </w:rPr>
              <w:t xml:space="preserve"> </w:t>
            </w:r>
            <w:r w:rsidRPr="00167D6D">
              <w:rPr>
                <w:szCs w:val="20"/>
              </w:rPr>
              <w:t>name</w:t>
            </w:r>
            <w:r w:rsidRPr="00167D6D">
              <w:rPr>
                <w:spacing w:val="-3"/>
                <w:szCs w:val="20"/>
              </w:rPr>
              <w:t xml:space="preserve"> </w:t>
            </w:r>
            <w:r w:rsidRPr="00167D6D">
              <w:rPr>
                <w:spacing w:val="-1"/>
                <w:szCs w:val="20"/>
              </w:rPr>
              <w:t>which</w:t>
            </w:r>
            <w:r w:rsidRPr="00167D6D">
              <w:rPr>
                <w:szCs w:val="20"/>
              </w:rPr>
              <w:t xml:space="preserve"> </w:t>
            </w:r>
            <w:r w:rsidRPr="00167D6D">
              <w:rPr>
                <w:spacing w:val="-1"/>
                <w:szCs w:val="20"/>
              </w:rPr>
              <w:t>will</w:t>
            </w:r>
            <w:r w:rsidRPr="00167D6D">
              <w:rPr>
                <w:spacing w:val="-2"/>
                <w:szCs w:val="20"/>
              </w:rPr>
              <w:t xml:space="preserve"> </w:t>
            </w:r>
            <w:r w:rsidRPr="00167D6D">
              <w:rPr>
                <w:szCs w:val="20"/>
              </w:rPr>
              <w:t>be</w:t>
            </w:r>
            <w:r w:rsidRPr="00167D6D">
              <w:rPr>
                <w:spacing w:val="-3"/>
                <w:szCs w:val="20"/>
              </w:rPr>
              <w:t xml:space="preserve"> </w:t>
            </w:r>
            <w:r w:rsidRPr="00167D6D">
              <w:rPr>
                <w:spacing w:val="-1"/>
                <w:szCs w:val="20"/>
              </w:rPr>
              <w:t>listed</w:t>
            </w:r>
            <w:r w:rsidRPr="00167D6D">
              <w:rPr>
                <w:spacing w:val="-3"/>
                <w:szCs w:val="20"/>
              </w:rPr>
              <w:t xml:space="preserve"> </w:t>
            </w:r>
            <w:r w:rsidRPr="00167D6D">
              <w:rPr>
                <w:szCs w:val="20"/>
              </w:rPr>
              <w:t>on</w:t>
            </w:r>
            <w:r w:rsidRPr="00167D6D">
              <w:rPr>
                <w:spacing w:val="-2"/>
                <w:szCs w:val="20"/>
              </w:rPr>
              <w:t xml:space="preserve"> </w:t>
            </w:r>
            <w:r w:rsidRPr="00167D6D">
              <w:rPr>
                <w:spacing w:val="-1"/>
                <w:szCs w:val="20"/>
              </w:rPr>
              <w:t>the</w:t>
            </w:r>
            <w:r w:rsidRPr="00167D6D">
              <w:rPr>
                <w:spacing w:val="7"/>
                <w:szCs w:val="20"/>
              </w:rPr>
              <w:t xml:space="preserve"> </w:t>
            </w:r>
            <w:r w:rsidRPr="00167D6D">
              <w:rPr>
                <w:spacing w:val="-1"/>
                <w:szCs w:val="20"/>
              </w:rPr>
              <w:t xml:space="preserve">label </w:t>
            </w:r>
            <w:r w:rsidRPr="00167D6D">
              <w:rPr>
                <w:szCs w:val="20"/>
              </w:rPr>
              <w:t>as</w:t>
            </w:r>
            <w:r w:rsidRPr="00167D6D">
              <w:rPr>
                <w:spacing w:val="-3"/>
                <w:szCs w:val="20"/>
              </w:rPr>
              <w:t xml:space="preserve"> </w:t>
            </w:r>
            <w:r w:rsidRPr="00167D6D">
              <w:rPr>
                <w:spacing w:val="-1"/>
                <w:szCs w:val="20"/>
              </w:rPr>
              <w:t xml:space="preserve">well </w:t>
            </w:r>
            <w:r w:rsidRPr="00167D6D">
              <w:rPr>
                <w:szCs w:val="20"/>
              </w:rPr>
              <w:t>as</w:t>
            </w:r>
            <w:r w:rsidRPr="00167D6D">
              <w:rPr>
                <w:spacing w:val="-1"/>
                <w:szCs w:val="20"/>
              </w:rPr>
              <w:t xml:space="preserve"> any</w:t>
            </w:r>
            <w:r w:rsidRPr="00167D6D">
              <w:rPr>
                <w:spacing w:val="39"/>
                <w:w w:val="99"/>
                <w:szCs w:val="20"/>
              </w:rPr>
              <w:t xml:space="preserve"> </w:t>
            </w:r>
            <w:r w:rsidRPr="00167D6D">
              <w:rPr>
                <w:spacing w:val="-1"/>
                <w:szCs w:val="20"/>
              </w:rPr>
              <w:t>contact</w:t>
            </w:r>
            <w:r w:rsidRPr="00167D6D">
              <w:rPr>
                <w:spacing w:val="-6"/>
                <w:szCs w:val="20"/>
              </w:rPr>
              <w:t xml:space="preserve"> </w:t>
            </w:r>
            <w:r w:rsidRPr="00167D6D">
              <w:rPr>
                <w:spacing w:val="-1"/>
                <w:szCs w:val="20"/>
              </w:rPr>
              <w:t>information</w:t>
            </w:r>
            <w:r w:rsidRPr="00167D6D">
              <w:rPr>
                <w:spacing w:val="-5"/>
                <w:szCs w:val="20"/>
              </w:rPr>
              <w:t xml:space="preserve"> </w:t>
            </w:r>
            <w:r w:rsidRPr="00167D6D">
              <w:rPr>
                <w:spacing w:val="-1"/>
                <w:szCs w:val="20"/>
              </w:rPr>
              <w:t>on</w:t>
            </w:r>
            <w:r w:rsidRPr="00167D6D">
              <w:rPr>
                <w:spacing w:val="-4"/>
                <w:szCs w:val="20"/>
              </w:rPr>
              <w:t xml:space="preserve"> </w:t>
            </w:r>
            <w:r w:rsidRPr="00167D6D">
              <w:rPr>
                <w:spacing w:val="-1"/>
                <w:szCs w:val="20"/>
              </w:rPr>
              <w:t>the</w:t>
            </w:r>
            <w:r w:rsidRPr="00167D6D">
              <w:rPr>
                <w:spacing w:val="-4"/>
                <w:szCs w:val="20"/>
              </w:rPr>
              <w:t xml:space="preserve"> </w:t>
            </w:r>
            <w:r w:rsidRPr="00167D6D">
              <w:rPr>
                <w:spacing w:val="-1"/>
                <w:szCs w:val="20"/>
              </w:rPr>
              <w:t>manufacturer.</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C66F7F" w:rsidRPr="00C2260D" w:rsidRDefault="00C66F7F" w:rsidP="00C66F7F">
            <w:pPr>
              <w:rPr>
                <w:szCs w:val="20"/>
              </w:rPr>
            </w:pPr>
            <w:r w:rsidRPr="009A2407">
              <w:rPr>
                <w:b/>
                <w:szCs w:val="20"/>
              </w:rPr>
              <w:t>Product name:</w:t>
            </w:r>
            <w:r w:rsidRPr="00C2260D">
              <w:rPr>
                <w:szCs w:val="20"/>
              </w:rPr>
              <w:t xml:space="preserve"> </w:t>
            </w:r>
            <w:r w:rsidR="00D40C35">
              <w:rPr>
                <w:szCs w:val="20"/>
              </w:rPr>
              <w:t>Biochar (True Char)</w:t>
            </w:r>
          </w:p>
          <w:p w:rsidR="00C66F7F" w:rsidRDefault="00C66F7F" w:rsidP="00C66F7F">
            <w:pPr>
              <w:rPr>
                <w:szCs w:val="20"/>
              </w:rPr>
            </w:pPr>
            <w:r w:rsidRPr="009A2407">
              <w:rPr>
                <w:b/>
                <w:szCs w:val="20"/>
              </w:rPr>
              <w:t>Class:</w:t>
            </w:r>
            <w:r>
              <w:rPr>
                <w:szCs w:val="20"/>
              </w:rPr>
              <w:t xml:space="preserve">  Industrial grade</w:t>
            </w:r>
          </w:p>
          <w:p w:rsidR="00C66F7F" w:rsidRPr="00C2260D" w:rsidRDefault="00C66F7F" w:rsidP="00C66F7F">
            <w:pPr>
              <w:rPr>
                <w:szCs w:val="20"/>
              </w:rPr>
            </w:pPr>
            <w:r w:rsidRPr="009A2407">
              <w:rPr>
                <w:b/>
                <w:szCs w:val="20"/>
              </w:rPr>
              <w:t>Synonyms:</w:t>
            </w:r>
            <w:r w:rsidRPr="00C2260D">
              <w:rPr>
                <w:szCs w:val="20"/>
              </w:rPr>
              <w:t xml:space="preserve">  </w:t>
            </w:r>
            <w:proofErr w:type="spellStart"/>
            <w:r w:rsidR="00B0463E">
              <w:rPr>
                <w:szCs w:val="20"/>
              </w:rPr>
              <w:t>Pry</w:t>
            </w:r>
            <w:r w:rsidR="003844DE">
              <w:rPr>
                <w:szCs w:val="20"/>
              </w:rPr>
              <w:t>ol</w:t>
            </w:r>
            <w:r w:rsidR="00B0463E">
              <w:rPr>
                <w:szCs w:val="20"/>
              </w:rPr>
              <w:t>ysis</w:t>
            </w:r>
            <w:proofErr w:type="spellEnd"/>
            <w:r w:rsidR="00B0463E">
              <w:rPr>
                <w:szCs w:val="20"/>
              </w:rPr>
              <w:t xml:space="preserve"> of Wood Chips</w:t>
            </w:r>
          </w:p>
          <w:p w:rsidR="00C66F7F" w:rsidRPr="00C2260D" w:rsidRDefault="00C66F7F" w:rsidP="00C66F7F">
            <w:pPr>
              <w:rPr>
                <w:szCs w:val="20"/>
              </w:rPr>
            </w:pPr>
            <w:r>
              <w:rPr>
                <w:b/>
                <w:szCs w:val="20"/>
              </w:rPr>
              <w:t>SDS Number</w:t>
            </w:r>
            <w:r w:rsidRPr="009A2407">
              <w:rPr>
                <w:b/>
                <w:szCs w:val="20"/>
              </w:rPr>
              <w:t>:</w:t>
            </w:r>
            <w:r w:rsidRPr="00C2260D">
              <w:rPr>
                <w:szCs w:val="20"/>
              </w:rPr>
              <w:t xml:space="preserve">  </w:t>
            </w:r>
            <w:r w:rsidR="009B73BB">
              <w:rPr>
                <w:szCs w:val="20"/>
              </w:rPr>
              <w:t>N/A</w:t>
            </w:r>
            <w:r w:rsidR="00D40C35">
              <w:rPr>
                <w:szCs w:val="20"/>
              </w:rPr>
              <w:t xml:space="preserve"> Version : 1.2</w:t>
            </w:r>
          </w:p>
          <w:p w:rsidR="00C66F7F" w:rsidRPr="00C2260D" w:rsidRDefault="00C66F7F" w:rsidP="00C66F7F">
            <w:pPr>
              <w:rPr>
                <w:szCs w:val="20"/>
              </w:rPr>
            </w:pPr>
            <w:r>
              <w:rPr>
                <w:b/>
                <w:szCs w:val="20"/>
              </w:rPr>
              <w:t>Product Use Description</w:t>
            </w:r>
            <w:r w:rsidRPr="009A2407">
              <w:rPr>
                <w:b/>
                <w:szCs w:val="20"/>
              </w:rPr>
              <w:t>:</w:t>
            </w:r>
            <w:r w:rsidR="002B084C">
              <w:rPr>
                <w:szCs w:val="20"/>
              </w:rPr>
              <w:t xml:space="preserve">  Filtration/Soli Amendment</w:t>
            </w:r>
          </w:p>
          <w:p w:rsidR="009B73BB" w:rsidRPr="009A2407" w:rsidRDefault="009B73BB" w:rsidP="009B73BB">
            <w:pPr>
              <w:rPr>
                <w:b/>
                <w:szCs w:val="20"/>
              </w:rPr>
            </w:pPr>
            <w:r>
              <w:rPr>
                <w:b/>
                <w:szCs w:val="20"/>
              </w:rPr>
              <w:t xml:space="preserve">Company : </w:t>
            </w:r>
            <w:r w:rsidRPr="00C2260D">
              <w:rPr>
                <w:szCs w:val="20"/>
              </w:rPr>
              <w:t xml:space="preserve">Confluence Energy, LLC </w:t>
            </w:r>
          </w:p>
          <w:p w:rsidR="009B73BB" w:rsidRPr="00C2260D" w:rsidRDefault="009B73BB" w:rsidP="009B73BB">
            <w:pPr>
              <w:rPr>
                <w:szCs w:val="20"/>
              </w:rPr>
            </w:pPr>
            <w:r>
              <w:rPr>
                <w:b/>
                <w:szCs w:val="20"/>
              </w:rPr>
              <w:t xml:space="preserve">Main </w:t>
            </w:r>
            <w:r w:rsidRPr="009A2407">
              <w:rPr>
                <w:b/>
                <w:szCs w:val="20"/>
              </w:rPr>
              <w:t>Telephone:</w:t>
            </w:r>
            <w:r w:rsidRPr="00C2260D">
              <w:rPr>
                <w:szCs w:val="20"/>
              </w:rPr>
              <w:t xml:space="preserve"> </w:t>
            </w:r>
            <w:r w:rsidRPr="00376F32">
              <w:rPr>
                <w:szCs w:val="20"/>
              </w:rPr>
              <w:t>970-724-9839</w:t>
            </w:r>
          </w:p>
          <w:p w:rsidR="009B73BB" w:rsidRDefault="009B73BB" w:rsidP="009B73BB">
            <w:pPr>
              <w:rPr>
                <w:b/>
                <w:szCs w:val="20"/>
              </w:rPr>
            </w:pPr>
          </w:p>
          <w:p w:rsidR="009B73BB" w:rsidRPr="009A2407" w:rsidRDefault="009B73BB" w:rsidP="009B73BB">
            <w:pPr>
              <w:rPr>
                <w:b/>
                <w:szCs w:val="20"/>
              </w:rPr>
            </w:pPr>
            <w:r w:rsidRPr="009A2407">
              <w:rPr>
                <w:b/>
                <w:szCs w:val="20"/>
              </w:rPr>
              <w:t>Company Address:</w:t>
            </w:r>
          </w:p>
          <w:p w:rsidR="009B73BB" w:rsidRPr="00C2260D" w:rsidRDefault="009B73BB" w:rsidP="009B73BB">
            <w:pPr>
              <w:rPr>
                <w:szCs w:val="20"/>
              </w:rPr>
            </w:pPr>
            <w:r w:rsidRPr="00C2260D">
              <w:rPr>
                <w:szCs w:val="20"/>
              </w:rPr>
              <w:t>PO Box 1387</w:t>
            </w:r>
          </w:p>
          <w:p w:rsidR="009B73BB" w:rsidRPr="00C2260D" w:rsidRDefault="009B73BB" w:rsidP="009B73BB">
            <w:pPr>
              <w:rPr>
                <w:szCs w:val="20"/>
              </w:rPr>
            </w:pPr>
            <w:r w:rsidRPr="00C2260D">
              <w:rPr>
                <w:szCs w:val="20"/>
              </w:rPr>
              <w:t>1809 Hwy 9</w:t>
            </w:r>
          </w:p>
          <w:p w:rsidR="009B73BB" w:rsidRPr="00C2260D" w:rsidRDefault="009B73BB" w:rsidP="009B73BB">
            <w:pPr>
              <w:rPr>
                <w:szCs w:val="20"/>
              </w:rPr>
            </w:pPr>
            <w:proofErr w:type="spellStart"/>
            <w:r w:rsidRPr="00C2260D">
              <w:rPr>
                <w:szCs w:val="20"/>
              </w:rPr>
              <w:t>Kremmling</w:t>
            </w:r>
            <w:proofErr w:type="spellEnd"/>
            <w:r w:rsidRPr="00C2260D">
              <w:rPr>
                <w:szCs w:val="20"/>
              </w:rPr>
              <w:t>, CO 80459</w:t>
            </w:r>
          </w:p>
          <w:p w:rsidR="009B73BB" w:rsidRPr="00C2260D" w:rsidRDefault="009B73BB" w:rsidP="009B73BB">
            <w:pPr>
              <w:rPr>
                <w:szCs w:val="20"/>
              </w:rPr>
            </w:pPr>
          </w:p>
          <w:p w:rsidR="009B73BB" w:rsidRPr="00C2260D" w:rsidRDefault="009B73BB" w:rsidP="009B73BB">
            <w:pPr>
              <w:rPr>
                <w:szCs w:val="20"/>
              </w:rPr>
            </w:pPr>
            <w:r w:rsidRPr="009A2407">
              <w:rPr>
                <w:b/>
                <w:szCs w:val="20"/>
              </w:rPr>
              <w:t>Confluence Energy Call Center :</w:t>
            </w:r>
            <w:r w:rsidRPr="00C2260D">
              <w:rPr>
                <w:szCs w:val="20"/>
              </w:rPr>
              <w:t xml:space="preserve">  </w:t>
            </w:r>
            <w:r w:rsidRPr="00376F32">
              <w:rPr>
                <w:szCs w:val="20"/>
              </w:rPr>
              <w:t>970-672-1063</w:t>
            </w:r>
          </w:p>
          <w:p w:rsidR="00DB2796" w:rsidRPr="00C66F7F" w:rsidRDefault="009B73BB" w:rsidP="009B73BB">
            <w:r>
              <w:rPr>
                <w:b/>
                <w:szCs w:val="20"/>
              </w:rPr>
              <w:t xml:space="preserve">Confluence Energy </w:t>
            </w:r>
            <w:r w:rsidRPr="009A2407">
              <w:rPr>
                <w:b/>
                <w:szCs w:val="20"/>
              </w:rPr>
              <w:t>Emergency Contact:</w:t>
            </w:r>
            <w:r w:rsidRPr="00C2260D">
              <w:rPr>
                <w:szCs w:val="20"/>
              </w:rPr>
              <w:t xml:space="preserve"> Don Dempsey</w:t>
            </w:r>
          </w:p>
        </w:tc>
      </w:tr>
    </w:tbl>
    <w:p w:rsidR="00DB2796" w:rsidRPr="008D29B3" w:rsidRDefault="00DB2796" w:rsidP="00DB2796">
      <w:pPr>
        <w:rPr>
          <w:vanish/>
          <w:szCs w:val="20"/>
        </w:rPr>
      </w:pPr>
    </w:p>
    <w:p w:rsidR="000C4B68" w:rsidRDefault="000C4B68" w:rsidP="00CB4BB9">
      <w:pPr>
        <w:jc w:val="left"/>
      </w:pPr>
      <w:r>
        <w:br w:type="page"/>
      </w: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D40D87" w:rsidRDefault="00DB2796" w:rsidP="007273BE">
            <w:pPr>
              <w:jc w:val="center"/>
              <w:rPr>
                <w:b/>
                <w:sz w:val="28"/>
                <w:szCs w:val="28"/>
              </w:rPr>
            </w:pPr>
            <w:r w:rsidRPr="00D40D87">
              <w:rPr>
                <w:b/>
                <w:sz w:val="28"/>
                <w:szCs w:val="28"/>
              </w:rPr>
              <w:lastRenderedPageBreak/>
              <w:t>Hazard(s) Identification</w:t>
            </w:r>
          </w:p>
        </w:tc>
      </w:tr>
      <w:tr w:rsidR="00F913D7" w:rsidRPr="008D29B3" w:rsidTr="00F913D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F913D7" w:rsidRPr="008D29B3" w:rsidRDefault="00D40D87" w:rsidP="00D40D87">
            <w:pPr>
              <w:spacing w:before="100" w:beforeAutospacing="1" w:after="100" w:afterAutospacing="1"/>
              <w:rPr>
                <w:szCs w:val="20"/>
              </w:rPr>
            </w:pPr>
            <w:r w:rsidRPr="008D29B3">
              <w:rPr>
                <w:szCs w:val="20"/>
              </w:rPr>
              <w:t xml:space="preserve">This section identifies the hazards of the chemical presented on the SDS and the appropriate warning information </w:t>
            </w:r>
            <w:r w:rsidRPr="00D40D87">
              <w:rPr>
                <w:szCs w:val="20"/>
              </w:rPr>
              <w:t xml:space="preserve">associated with those hazards. </w:t>
            </w:r>
            <w:r w:rsidR="00F913D7" w:rsidRPr="00D40D87">
              <w:rPr>
                <w:color w:val="221E1F"/>
                <w:szCs w:val="20"/>
              </w:rPr>
              <w:t>When</w:t>
            </w:r>
            <w:r w:rsidR="00F913D7" w:rsidRPr="00D40D87">
              <w:rPr>
                <w:color w:val="221E1F"/>
                <w:spacing w:val="-4"/>
                <w:szCs w:val="20"/>
              </w:rPr>
              <w:t xml:space="preserve"> </w:t>
            </w:r>
            <w:r w:rsidR="00F913D7" w:rsidRPr="00D40D87">
              <w:rPr>
                <w:color w:val="221E1F"/>
                <w:spacing w:val="-1"/>
                <w:szCs w:val="20"/>
              </w:rPr>
              <w:t>looking</w:t>
            </w:r>
            <w:r w:rsidR="00F913D7" w:rsidRPr="00D40D87">
              <w:rPr>
                <w:color w:val="221E1F"/>
                <w:spacing w:val="-4"/>
                <w:szCs w:val="20"/>
              </w:rPr>
              <w:t xml:space="preserve"> </w:t>
            </w:r>
            <w:r w:rsidR="00F913D7" w:rsidRPr="00D40D87">
              <w:rPr>
                <w:color w:val="221E1F"/>
                <w:szCs w:val="20"/>
              </w:rPr>
              <w:t>at</w:t>
            </w:r>
            <w:r w:rsidR="00F913D7" w:rsidRPr="00D40D87">
              <w:rPr>
                <w:color w:val="221E1F"/>
                <w:spacing w:val="-4"/>
                <w:szCs w:val="20"/>
              </w:rPr>
              <w:t xml:space="preserve"> </w:t>
            </w:r>
            <w:r w:rsidR="00F913D7" w:rsidRPr="00D40D87">
              <w:rPr>
                <w:color w:val="221E1F"/>
                <w:spacing w:val="-1"/>
                <w:szCs w:val="20"/>
              </w:rPr>
              <w:t>the</w:t>
            </w:r>
            <w:r w:rsidR="00F913D7" w:rsidRPr="00D40D87">
              <w:rPr>
                <w:color w:val="221E1F"/>
                <w:spacing w:val="-3"/>
                <w:szCs w:val="20"/>
              </w:rPr>
              <w:t xml:space="preserve"> </w:t>
            </w:r>
            <w:r w:rsidR="00F913D7" w:rsidRPr="00D40D87">
              <w:rPr>
                <w:color w:val="221E1F"/>
                <w:spacing w:val="-1"/>
                <w:szCs w:val="20"/>
              </w:rPr>
              <w:t>different</w:t>
            </w:r>
            <w:r w:rsidR="00F913D7" w:rsidRPr="00D40D87">
              <w:rPr>
                <w:color w:val="221E1F"/>
                <w:spacing w:val="1"/>
                <w:szCs w:val="20"/>
              </w:rPr>
              <w:t xml:space="preserve"> </w:t>
            </w:r>
            <w:r w:rsidR="00F913D7" w:rsidRPr="00D40D87">
              <w:rPr>
                <w:color w:val="221E1F"/>
                <w:spacing w:val="-1"/>
                <w:szCs w:val="20"/>
              </w:rPr>
              <w:t>classifications</w:t>
            </w:r>
            <w:r w:rsidR="00F913D7" w:rsidRPr="00D40D87">
              <w:rPr>
                <w:color w:val="221E1F"/>
                <w:spacing w:val="-5"/>
                <w:szCs w:val="20"/>
              </w:rPr>
              <w:t xml:space="preserve"> </w:t>
            </w:r>
            <w:r w:rsidR="00F913D7" w:rsidRPr="00D40D87">
              <w:rPr>
                <w:color w:val="221E1F"/>
                <w:szCs w:val="20"/>
              </w:rPr>
              <w:t>of</w:t>
            </w:r>
            <w:r w:rsidR="00F913D7" w:rsidRPr="00D40D87">
              <w:rPr>
                <w:color w:val="221E1F"/>
                <w:spacing w:val="-3"/>
                <w:szCs w:val="20"/>
              </w:rPr>
              <w:t xml:space="preserve"> </w:t>
            </w:r>
            <w:r w:rsidR="00F913D7" w:rsidRPr="00D40D87">
              <w:rPr>
                <w:color w:val="221E1F"/>
                <w:szCs w:val="20"/>
              </w:rPr>
              <w:t>hazards</w:t>
            </w:r>
            <w:r w:rsidR="00F913D7" w:rsidRPr="00D40D87">
              <w:rPr>
                <w:color w:val="221E1F"/>
                <w:spacing w:val="-5"/>
                <w:szCs w:val="20"/>
              </w:rPr>
              <w:t xml:space="preserve"> </w:t>
            </w:r>
            <w:r w:rsidR="00F913D7" w:rsidRPr="00D40D87">
              <w:rPr>
                <w:color w:val="221E1F"/>
                <w:spacing w:val="-1"/>
                <w:szCs w:val="20"/>
              </w:rPr>
              <w:t>this</w:t>
            </w:r>
            <w:r w:rsidR="00F913D7" w:rsidRPr="00D40D87">
              <w:rPr>
                <w:color w:val="221E1F"/>
                <w:spacing w:val="-2"/>
                <w:szCs w:val="20"/>
              </w:rPr>
              <w:t xml:space="preserve"> </w:t>
            </w:r>
            <w:r w:rsidR="00F913D7" w:rsidRPr="00D40D87">
              <w:rPr>
                <w:color w:val="221E1F"/>
                <w:spacing w:val="-1"/>
                <w:szCs w:val="20"/>
              </w:rPr>
              <w:t>chemical</w:t>
            </w:r>
            <w:r w:rsidR="00F913D7" w:rsidRPr="00D40D87">
              <w:rPr>
                <w:color w:val="221E1F"/>
                <w:spacing w:val="-5"/>
                <w:szCs w:val="20"/>
              </w:rPr>
              <w:t xml:space="preserve"> </w:t>
            </w:r>
            <w:r w:rsidR="00F913D7" w:rsidRPr="00D40D87">
              <w:rPr>
                <w:color w:val="221E1F"/>
                <w:spacing w:val="-1"/>
                <w:szCs w:val="20"/>
              </w:rPr>
              <w:t>meets</w:t>
            </w:r>
            <w:r w:rsidR="00F913D7" w:rsidRPr="00D40D87">
              <w:rPr>
                <w:color w:val="221E1F"/>
                <w:spacing w:val="-2"/>
                <w:szCs w:val="20"/>
              </w:rPr>
              <w:t xml:space="preserve"> </w:t>
            </w:r>
            <w:r w:rsidR="00F913D7" w:rsidRPr="00D40D87">
              <w:rPr>
                <w:color w:val="221E1F"/>
                <w:szCs w:val="20"/>
              </w:rPr>
              <w:t>you</w:t>
            </w:r>
            <w:r w:rsidR="00F913D7" w:rsidRPr="00D40D87">
              <w:rPr>
                <w:color w:val="221E1F"/>
                <w:spacing w:val="-4"/>
                <w:szCs w:val="20"/>
              </w:rPr>
              <w:t xml:space="preserve"> </w:t>
            </w:r>
            <w:r w:rsidR="00F913D7" w:rsidRPr="00D40D87">
              <w:rPr>
                <w:color w:val="221E1F"/>
                <w:spacing w:val="-1"/>
                <w:szCs w:val="20"/>
              </w:rPr>
              <w:t>will</w:t>
            </w:r>
            <w:r w:rsidR="00F913D7" w:rsidRPr="00D40D87">
              <w:rPr>
                <w:color w:val="221E1F"/>
                <w:spacing w:val="-2"/>
                <w:szCs w:val="20"/>
              </w:rPr>
              <w:t xml:space="preserve"> </w:t>
            </w:r>
            <w:r w:rsidR="00F913D7" w:rsidRPr="00D40D87">
              <w:rPr>
                <w:color w:val="221E1F"/>
                <w:spacing w:val="-1"/>
                <w:szCs w:val="20"/>
              </w:rPr>
              <w:t>see</w:t>
            </w:r>
            <w:r w:rsidR="00F913D7" w:rsidRPr="00D40D87">
              <w:rPr>
                <w:color w:val="221E1F"/>
                <w:spacing w:val="70"/>
                <w:w w:val="99"/>
                <w:szCs w:val="20"/>
              </w:rPr>
              <w:t xml:space="preserve"> </w:t>
            </w:r>
            <w:r w:rsidR="00F913D7" w:rsidRPr="00D40D87">
              <w:rPr>
                <w:color w:val="221E1F"/>
                <w:szCs w:val="20"/>
              </w:rPr>
              <w:t>category</w:t>
            </w:r>
            <w:r w:rsidR="00F913D7" w:rsidRPr="00D40D87">
              <w:rPr>
                <w:color w:val="221E1F"/>
                <w:spacing w:val="-4"/>
                <w:szCs w:val="20"/>
              </w:rPr>
              <w:t xml:space="preserve"> </w:t>
            </w:r>
            <w:r w:rsidR="00F913D7" w:rsidRPr="00D40D87">
              <w:rPr>
                <w:color w:val="221E1F"/>
                <w:spacing w:val="-1"/>
                <w:szCs w:val="20"/>
              </w:rPr>
              <w:t>numbers</w:t>
            </w:r>
            <w:r w:rsidR="00F913D7" w:rsidRPr="00D40D87">
              <w:rPr>
                <w:color w:val="221E1F"/>
                <w:spacing w:val="-4"/>
                <w:szCs w:val="20"/>
              </w:rPr>
              <w:t xml:space="preserve"> </w:t>
            </w:r>
            <w:r w:rsidR="00F913D7" w:rsidRPr="00D40D87">
              <w:rPr>
                <w:color w:val="221E1F"/>
                <w:szCs w:val="20"/>
              </w:rPr>
              <w:t>to</w:t>
            </w:r>
            <w:r w:rsidR="00F913D7" w:rsidRPr="00D40D87">
              <w:rPr>
                <w:color w:val="221E1F"/>
                <w:spacing w:val="-5"/>
                <w:szCs w:val="20"/>
              </w:rPr>
              <w:t xml:space="preserve"> </w:t>
            </w:r>
            <w:r w:rsidR="00F913D7" w:rsidRPr="00D40D87">
              <w:rPr>
                <w:color w:val="221E1F"/>
                <w:szCs w:val="20"/>
              </w:rPr>
              <w:t>tell</w:t>
            </w:r>
            <w:r w:rsidR="00F913D7" w:rsidRPr="00D40D87">
              <w:rPr>
                <w:color w:val="221E1F"/>
                <w:spacing w:val="-7"/>
                <w:szCs w:val="20"/>
              </w:rPr>
              <w:t xml:space="preserve"> </w:t>
            </w:r>
            <w:r w:rsidR="00F913D7" w:rsidRPr="00D40D87">
              <w:rPr>
                <w:color w:val="221E1F"/>
                <w:szCs w:val="20"/>
              </w:rPr>
              <w:t>you</w:t>
            </w:r>
            <w:r w:rsidR="00F913D7" w:rsidRPr="00D40D87">
              <w:rPr>
                <w:color w:val="221E1F"/>
                <w:spacing w:val="-2"/>
                <w:szCs w:val="20"/>
              </w:rPr>
              <w:t xml:space="preserve"> </w:t>
            </w:r>
            <w:r w:rsidR="00F913D7" w:rsidRPr="00D40D87">
              <w:rPr>
                <w:color w:val="221E1F"/>
                <w:spacing w:val="-1"/>
                <w:szCs w:val="20"/>
              </w:rPr>
              <w:t>how</w:t>
            </w:r>
            <w:r w:rsidR="00F913D7" w:rsidRPr="00D40D87">
              <w:rPr>
                <w:color w:val="221E1F"/>
                <w:spacing w:val="-4"/>
                <w:szCs w:val="20"/>
              </w:rPr>
              <w:t xml:space="preserve"> </w:t>
            </w:r>
            <w:r w:rsidR="00F913D7" w:rsidRPr="00D40D87">
              <w:rPr>
                <w:color w:val="221E1F"/>
                <w:spacing w:val="-1"/>
                <w:szCs w:val="20"/>
              </w:rPr>
              <w:t>severe</w:t>
            </w:r>
            <w:r w:rsidR="00F913D7" w:rsidRPr="00D40D87">
              <w:rPr>
                <w:color w:val="221E1F"/>
                <w:spacing w:val="-4"/>
                <w:szCs w:val="20"/>
              </w:rPr>
              <w:t xml:space="preserve"> </w:t>
            </w:r>
            <w:r w:rsidR="00F913D7" w:rsidRPr="00D40D87">
              <w:rPr>
                <w:color w:val="221E1F"/>
                <w:spacing w:val="-1"/>
                <w:szCs w:val="20"/>
              </w:rPr>
              <w:t>the</w:t>
            </w:r>
            <w:r w:rsidR="00F913D7" w:rsidRPr="00D40D87">
              <w:rPr>
                <w:color w:val="221E1F"/>
                <w:spacing w:val="-2"/>
                <w:szCs w:val="20"/>
              </w:rPr>
              <w:t xml:space="preserve"> </w:t>
            </w:r>
            <w:r w:rsidR="00F913D7" w:rsidRPr="00D40D87">
              <w:rPr>
                <w:color w:val="221E1F"/>
                <w:spacing w:val="-1"/>
                <w:szCs w:val="20"/>
              </w:rPr>
              <w:t>hazard</w:t>
            </w:r>
            <w:r w:rsidR="00F913D7" w:rsidRPr="00D40D87">
              <w:rPr>
                <w:color w:val="221E1F"/>
                <w:spacing w:val="-2"/>
                <w:szCs w:val="20"/>
              </w:rPr>
              <w:t xml:space="preserve"> </w:t>
            </w:r>
            <w:r w:rsidR="00F913D7" w:rsidRPr="00D40D87">
              <w:rPr>
                <w:color w:val="221E1F"/>
                <w:spacing w:val="-1"/>
                <w:szCs w:val="20"/>
              </w:rPr>
              <w:t>is.</w:t>
            </w:r>
            <w:r w:rsidR="00F913D7" w:rsidRPr="00D40D87">
              <w:rPr>
                <w:color w:val="221E1F"/>
                <w:spacing w:val="46"/>
                <w:szCs w:val="20"/>
              </w:rPr>
              <w:t xml:space="preserve"> </w:t>
            </w:r>
            <w:r w:rsidR="00F913D7" w:rsidRPr="00D40D87">
              <w:rPr>
                <w:color w:val="221E1F"/>
                <w:szCs w:val="20"/>
              </w:rPr>
              <w:t>These</w:t>
            </w:r>
            <w:r w:rsidR="00F913D7" w:rsidRPr="00D40D87">
              <w:rPr>
                <w:color w:val="221E1F"/>
                <w:spacing w:val="-4"/>
                <w:szCs w:val="20"/>
              </w:rPr>
              <w:t xml:space="preserve"> </w:t>
            </w:r>
            <w:r w:rsidR="00F913D7" w:rsidRPr="00D40D87">
              <w:rPr>
                <w:color w:val="221E1F"/>
                <w:spacing w:val="-1"/>
                <w:szCs w:val="20"/>
              </w:rPr>
              <w:t>numbers</w:t>
            </w:r>
            <w:r w:rsidR="00F913D7" w:rsidRPr="00D40D87">
              <w:rPr>
                <w:color w:val="221E1F"/>
                <w:spacing w:val="3"/>
                <w:szCs w:val="20"/>
              </w:rPr>
              <w:t xml:space="preserve"> </w:t>
            </w:r>
            <w:r w:rsidR="00F913D7" w:rsidRPr="00D40D87">
              <w:rPr>
                <w:b/>
                <w:color w:val="FF0000"/>
                <w:spacing w:val="-1"/>
                <w:szCs w:val="20"/>
                <w:u w:val="single"/>
              </w:rPr>
              <w:t>ARE</w:t>
            </w:r>
            <w:r w:rsidR="00F913D7" w:rsidRPr="00D40D87">
              <w:rPr>
                <w:b/>
                <w:color w:val="FF0000"/>
                <w:spacing w:val="53"/>
                <w:w w:val="99"/>
                <w:szCs w:val="20"/>
                <w:u w:val="single"/>
              </w:rPr>
              <w:t xml:space="preserve"> </w:t>
            </w:r>
            <w:r w:rsidR="00F913D7" w:rsidRPr="00D40D87">
              <w:rPr>
                <w:b/>
                <w:color w:val="FF0000"/>
                <w:szCs w:val="20"/>
                <w:u w:val="single"/>
              </w:rPr>
              <w:t>NOT</w:t>
            </w:r>
            <w:r w:rsidR="00F913D7" w:rsidRPr="00D40D87">
              <w:rPr>
                <w:b/>
                <w:color w:val="FF0000"/>
                <w:spacing w:val="-4"/>
                <w:szCs w:val="20"/>
              </w:rPr>
              <w:t xml:space="preserve"> </w:t>
            </w:r>
            <w:r w:rsidR="00F913D7" w:rsidRPr="00D40D87">
              <w:rPr>
                <w:color w:val="221E1F"/>
                <w:spacing w:val="-1"/>
                <w:szCs w:val="20"/>
              </w:rPr>
              <w:t>the</w:t>
            </w:r>
            <w:r w:rsidR="00F913D7" w:rsidRPr="00D40D87">
              <w:rPr>
                <w:color w:val="221E1F"/>
                <w:spacing w:val="-2"/>
                <w:szCs w:val="20"/>
              </w:rPr>
              <w:t xml:space="preserve"> </w:t>
            </w:r>
            <w:r w:rsidR="00F913D7" w:rsidRPr="00D40D87">
              <w:rPr>
                <w:color w:val="221E1F"/>
                <w:spacing w:val="-1"/>
                <w:szCs w:val="20"/>
              </w:rPr>
              <w:t>same</w:t>
            </w:r>
            <w:r w:rsidR="00F913D7" w:rsidRPr="00D40D87">
              <w:rPr>
                <w:color w:val="221E1F"/>
                <w:spacing w:val="-4"/>
                <w:szCs w:val="20"/>
              </w:rPr>
              <w:t xml:space="preserve"> </w:t>
            </w:r>
            <w:r w:rsidR="00F913D7" w:rsidRPr="00D40D87">
              <w:rPr>
                <w:color w:val="221E1F"/>
                <w:szCs w:val="20"/>
              </w:rPr>
              <w:t>as</w:t>
            </w:r>
            <w:r w:rsidR="00F913D7" w:rsidRPr="00D40D87">
              <w:rPr>
                <w:color w:val="221E1F"/>
                <w:spacing w:val="-5"/>
                <w:szCs w:val="20"/>
              </w:rPr>
              <w:t xml:space="preserve"> </w:t>
            </w:r>
            <w:r w:rsidR="00F913D7" w:rsidRPr="00D40D87">
              <w:rPr>
                <w:color w:val="221E1F"/>
                <w:szCs w:val="20"/>
              </w:rPr>
              <w:t>the</w:t>
            </w:r>
            <w:r w:rsidR="00F913D7" w:rsidRPr="00D40D87">
              <w:rPr>
                <w:color w:val="221E1F"/>
                <w:spacing w:val="-4"/>
                <w:szCs w:val="20"/>
              </w:rPr>
              <w:t xml:space="preserve"> </w:t>
            </w:r>
            <w:r w:rsidR="00F913D7" w:rsidRPr="00D40D87">
              <w:rPr>
                <w:color w:val="221E1F"/>
                <w:szCs w:val="20"/>
              </w:rPr>
              <w:t>old</w:t>
            </w:r>
            <w:r w:rsidR="00F913D7" w:rsidRPr="00D40D87">
              <w:rPr>
                <w:color w:val="221E1F"/>
                <w:spacing w:val="-6"/>
                <w:szCs w:val="20"/>
              </w:rPr>
              <w:t xml:space="preserve"> </w:t>
            </w:r>
            <w:r w:rsidR="00F913D7" w:rsidRPr="00D40D87">
              <w:rPr>
                <w:color w:val="221E1F"/>
                <w:spacing w:val="-1"/>
                <w:szCs w:val="20"/>
              </w:rPr>
              <w:t>NFPA</w:t>
            </w:r>
            <w:r w:rsidR="00F913D7" w:rsidRPr="00D40D87">
              <w:rPr>
                <w:color w:val="221E1F"/>
                <w:spacing w:val="-5"/>
                <w:szCs w:val="20"/>
              </w:rPr>
              <w:t xml:space="preserve"> </w:t>
            </w:r>
            <w:r w:rsidR="00F913D7" w:rsidRPr="00D40D87">
              <w:rPr>
                <w:color w:val="221E1F"/>
                <w:szCs w:val="20"/>
              </w:rPr>
              <w:t>/</w:t>
            </w:r>
            <w:r w:rsidR="00F913D7" w:rsidRPr="00D40D87">
              <w:rPr>
                <w:color w:val="221E1F"/>
                <w:spacing w:val="-2"/>
                <w:szCs w:val="20"/>
              </w:rPr>
              <w:t xml:space="preserve"> </w:t>
            </w:r>
            <w:r w:rsidR="00F913D7" w:rsidRPr="00D40D87">
              <w:rPr>
                <w:color w:val="221E1F"/>
                <w:spacing w:val="-1"/>
                <w:szCs w:val="20"/>
              </w:rPr>
              <w:t>HMIS</w:t>
            </w:r>
            <w:r w:rsidR="00F913D7" w:rsidRPr="00D40D87">
              <w:rPr>
                <w:color w:val="221E1F"/>
                <w:spacing w:val="-5"/>
                <w:szCs w:val="20"/>
              </w:rPr>
              <w:t xml:space="preserve"> </w:t>
            </w:r>
            <w:r w:rsidR="00F913D7" w:rsidRPr="00D40D87">
              <w:rPr>
                <w:color w:val="221E1F"/>
                <w:spacing w:val="-1"/>
                <w:szCs w:val="20"/>
              </w:rPr>
              <w:t>system.</w:t>
            </w:r>
            <w:r w:rsidR="00F913D7" w:rsidRPr="00D40D87">
              <w:rPr>
                <w:color w:val="221E1F"/>
                <w:spacing w:val="49"/>
                <w:szCs w:val="20"/>
              </w:rPr>
              <w:t xml:space="preserve"> </w:t>
            </w:r>
            <w:r w:rsidR="00F913D7" w:rsidRPr="00D40D87">
              <w:rPr>
                <w:color w:val="221E1F"/>
                <w:spacing w:val="-2"/>
                <w:szCs w:val="20"/>
              </w:rPr>
              <w:t>T</w:t>
            </w:r>
            <w:r w:rsidR="00F913D7" w:rsidRPr="00D40D87">
              <w:rPr>
                <w:color w:val="221E1F"/>
                <w:spacing w:val="-1"/>
                <w:szCs w:val="20"/>
              </w:rPr>
              <w:t>he</w:t>
            </w:r>
            <w:r w:rsidR="00F913D7" w:rsidRPr="00D40D87">
              <w:rPr>
                <w:color w:val="221E1F"/>
                <w:spacing w:val="-4"/>
                <w:szCs w:val="20"/>
              </w:rPr>
              <w:t xml:space="preserve"> </w:t>
            </w:r>
            <w:r w:rsidR="00F913D7" w:rsidRPr="00D40D87">
              <w:rPr>
                <w:color w:val="221E1F"/>
                <w:spacing w:val="-1"/>
                <w:szCs w:val="20"/>
              </w:rPr>
              <w:t>numbering</w:t>
            </w:r>
            <w:r w:rsidR="00F913D7" w:rsidRPr="00D40D87">
              <w:rPr>
                <w:color w:val="221E1F"/>
                <w:spacing w:val="-5"/>
                <w:szCs w:val="20"/>
              </w:rPr>
              <w:t xml:space="preserve"> </w:t>
            </w:r>
            <w:r w:rsidR="00F913D7" w:rsidRPr="00D40D87">
              <w:rPr>
                <w:color w:val="221E1F"/>
                <w:spacing w:val="-1"/>
                <w:szCs w:val="20"/>
              </w:rPr>
              <w:t>starts</w:t>
            </w:r>
            <w:r w:rsidR="00F913D7" w:rsidRPr="00D40D87">
              <w:rPr>
                <w:color w:val="221E1F"/>
                <w:spacing w:val="-5"/>
                <w:szCs w:val="20"/>
              </w:rPr>
              <w:t xml:space="preserve"> </w:t>
            </w:r>
            <w:r w:rsidR="00F913D7" w:rsidRPr="00D40D87">
              <w:rPr>
                <w:color w:val="221E1F"/>
                <w:szCs w:val="20"/>
              </w:rPr>
              <w:t>at</w:t>
            </w:r>
            <w:r w:rsidR="00F913D7" w:rsidRPr="00D40D87">
              <w:rPr>
                <w:color w:val="221E1F"/>
                <w:spacing w:val="55"/>
                <w:w w:val="99"/>
                <w:szCs w:val="20"/>
              </w:rPr>
              <w:t xml:space="preserve"> </w:t>
            </w:r>
            <w:r w:rsidR="00F913D7" w:rsidRPr="00D40D87">
              <w:rPr>
                <w:color w:val="221E1F"/>
                <w:spacing w:val="-1"/>
                <w:szCs w:val="20"/>
              </w:rPr>
              <w:t>1(most</w:t>
            </w:r>
            <w:r w:rsidR="00F913D7" w:rsidRPr="00D40D87">
              <w:rPr>
                <w:color w:val="221E1F"/>
                <w:spacing w:val="-4"/>
                <w:szCs w:val="20"/>
              </w:rPr>
              <w:t xml:space="preserve"> </w:t>
            </w:r>
            <w:r w:rsidR="00F913D7" w:rsidRPr="00D40D87">
              <w:rPr>
                <w:color w:val="221E1F"/>
                <w:spacing w:val="-1"/>
                <w:szCs w:val="20"/>
              </w:rPr>
              <w:t>hazardous)</w:t>
            </w:r>
            <w:r w:rsidR="00F913D7" w:rsidRPr="00D40D87">
              <w:rPr>
                <w:color w:val="221E1F"/>
                <w:spacing w:val="-3"/>
                <w:szCs w:val="20"/>
              </w:rPr>
              <w:t xml:space="preserve"> </w:t>
            </w:r>
            <w:r w:rsidR="00F913D7" w:rsidRPr="00D40D87">
              <w:rPr>
                <w:color w:val="221E1F"/>
                <w:spacing w:val="-1"/>
                <w:szCs w:val="20"/>
              </w:rPr>
              <w:t>and</w:t>
            </w:r>
            <w:r w:rsidR="00F913D7" w:rsidRPr="00D40D87">
              <w:rPr>
                <w:color w:val="221E1F"/>
                <w:spacing w:val="-2"/>
                <w:szCs w:val="20"/>
              </w:rPr>
              <w:t xml:space="preserve"> </w:t>
            </w:r>
            <w:r w:rsidR="00F913D7" w:rsidRPr="00D40D87">
              <w:rPr>
                <w:color w:val="221E1F"/>
                <w:spacing w:val="-1"/>
                <w:szCs w:val="20"/>
              </w:rPr>
              <w:t>ends</w:t>
            </w:r>
            <w:r w:rsidR="00F913D7" w:rsidRPr="00D40D87">
              <w:rPr>
                <w:color w:val="221E1F"/>
                <w:spacing w:val="-2"/>
                <w:szCs w:val="20"/>
              </w:rPr>
              <w:t xml:space="preserve"> at </w:t>
            </w:r>
            <w:r w:rsidR="00F913D7" w:rsidRPr="00D40D87">
              <w:rPr>
                <w:color w:val="221E1F"/>
                <w:spacing w:val="-1"/>
                <w:szCs w:val="20"/>
              </w:rPr>
              <w:t>5(Least</w:t>
            </w:r>
            <w:r w:rsidR="00F913D7" w:rsidRPr="00D40D87">
              <w:rPr>
                <w:color w:val="221E1F"/>
                <w:spacing w:val="-4"/>
                <w:szCs w:val="20"/>
              </w:rPr>
              <w:t xml:space="preserve"> </w:t>
            </w:r>
            <w:r w:rsidR="00F913D7" w:rsidRPr="00D40D87">
              <w:rPr>
                <w:color w:val="221E1F"/>
                <w:spacing w:val="-1"/>
                <w:szCs w:val="20"/>
              </w:rPr>
              <w:t>hazardous). T</w:t>
            </w:r>
            <w:r w:rsidR="00F913D7" w:rsidRPr="00D40D87">
              <w:rPr>
                <w:color w:val="221E1F"/>
                <w:szCs w:val="20"/>
              </w:rPr>
              <w:t>he</w:t>
            </w:r>
            <w:r w:rsidR="00F913D7" w:rsidRPr="00D40D87">
              <w:rPr>
                <w:color w:val="221E1F"/>
                <w:spacing w:val="-5"/>
                <w:szCs w:val="20"/>
              </w:rPr>
              <w:t xml:space="preserve"> </w:t>
            </w:r>
            <w:r w:rsidR="00F913D7" w:rsidRPr="00D40D87">
              <w:rPr>
                <w:color w:val="221E1F"/>
                <w:spacing w:val="-1"/>
                <w:szCs w:val="20"/>
              </w:rPr>
              <w:t>lower</w:t>
            </w:r>
            <w:r w:rsidR="00F913D7" w:rsidRPr="00D40D87">
              <w:rPr>
                <w:color w:val="221E1F"/>
                <w:spacing w:val="-4"/>
                <w:szCs w:val="20"/>
              </w:rPr>
              <w:t xml:space="preserve"> </w:t>
            </w:r>
            <w:r w:rsidR="00F913D7" w:rsidRPr="00D40D87">
              <w:rPr>
                <w:color w:val="221E1F"/>
                <w:spacing w:val="-1"/>
                <w:szCs w:val="20"/>
              </w:rPr>
              <w:t>the</w:t>
            </w:r>
            <w:r w:rsidR="00F913D7" w:rsidRPr="00D40D87">
              <w:rPr>
                <w:color w:val="221E1F"/>
                <w:spacing w:val="-2"/>
                <w:szCs w:val="20"/>
              </w:rPr>
              <w:t xml:space="preserve"> number </w:t>
            </w:r>
            <w:r w:rsidR="00F913D7" w:rsidRPr="00D40D87">
              <w:rPr>
                <w:color w:val="221E1F"/>
                <w:szCs w:val="20"/>
              </w:rPr>
              <w:t>or</w:t>
            </w:r>
            <w:r w:rsidR="00F913D7" w:rsidRPr="00D40D87">
              <w:rPr>
                <w:color w:val="221E1F"/>
                <w:spacing w:val="-5"/>
                <w:szCs w:val="20"/>
              </w:rPr>
              <w:t xml:space="preserve"> </w:t>
            </w:r>
            <w:r w:rsidR="00F913D7" w:rsidRPr="00D40D87">
              <w:rPr>
                <w:color w:val="221E1F"/>
                <w:szCs w:val="20"/>
              </w:rPr>
              <w:t>letter,</w:t>
            </w:r>
            <w:r w:rsidR="00F913D7" w:rsidRPr="00D40D87">
              <w:rPr>
                <w:color w:val="221E1F"/>
                <w:spacing w:val="-5"/>
                <w:szCs w:val="20"/>
              </w:rPr>
              <w:t xml:space="preserve"> </w:t>
            </w:r>
            <w:r w:rsidR="00F913D7" w:rsidRPr="00D40D87">
              <w:rPr>
                <w:color w:val="221E1F"/>
                <w:spacing w:val="-1"/>
                <w:szCs w:val="20"/>
              </w:rPr>
              <w:t>the</w:t>
            </w:r>
            <w:r w:rsidR="00F913D7" w:rsidRPr="00D40D87">
              <w:rPr>
                <w:color w:val="221E1F"/>
                <w:spacing w:val="-2"/>
                <w:szCs w:val="20"/>
              </w:rPr>
              <w:t xml:space="preserve"> </w:t>
            </w:r>
            <w:r w:rsidR="00F913D7" w:rsidRPr="00D40D87">
              <w:rPr>
                <w:color w:val="221E1F"/>
                <w:spacing w:val="-1"/>
                <w:szCs w:val="20"/>
              </w:rPr>
              <w:t>more</w:t>
            </w:r>
            <w:r w:rsidR="00F913D7" w:rsidRPr="00D40D87">
              <w:rPr>
                <w:color w:val="221E1F"/>
                <w:spacing w:val="-2"/>
                <w:szCs w:val="20"/>
              </w:rPr>
              <w:t xml:space="preserve"> </w:t>
            </w:r>
            <w:r w:rsidR="00F913D7" w:rsidRPr="00D40D87">
              <w:rPr>
                <w:color w:val="221E1F"/>
                <w:spacing w:val="-1"/>
                <w:szCs w:val="20"/>
              </w:rPr>
              <w:t>severe</w:t>
            </w:r>
            <w:r w:rsidR="00F913D7" w:rsidRPr="00D40D87">
              <w:rPr>
                <w:color w:val="221E1F"/>
                <w:spacing w:val="-4"/>
                <w:szCs w:val="20"/>
              </w:rPr>
              <w:t xml:space="preserve"> </w:t>
            </w:r>
            <w:r w:rsidR="00F913D7" w:rsidRPr="00D40D87">
              <w:rPr>
                <w:color w:val="221E1F"/>
                <w:szCs w:val="20"/>
              </w:rPr>
              <w:t>the</w:t>
            </w:r>
            <w:r w:rsidR="00F913D7" w:rsidRPr="00D40D87">
              <w:rPr>
                <w:color w:val="221E1F"/>
                <w:spacing w:val="-5"/>
                <w:szCs w:val="20"/>
              </w:rPr>
              <w:t xml:space="preserve"> </w:t>
            </w:r>
            <w:r w:rsidR="00F913D7" w:rsidRPr="00D40D87">
              <w:rPr>
                <w:color w:val="221E1F"/>
                <w:spacing w:val="-1"/>
                <w:szCs w:val="20"/>
              </w:rPr>
              <w:t>hazard.</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DB2796" w:rsidRPr="008D29B3" w:rsidRDefault="00DB2796" w:rsidP="00D40D87">
            <w:pPr>
              <w:spacing w:before="100" w:beforeAutospacing="1" w:after="100" w:afterAutospacing="1"/>
              <w:ind w:left="360"/>
              <w:jc w:val="left"/>
              <w:rPr>
                <w:szCs w:val="20"/>
              </w:rPr>
            </w:pPr>
            <w:r w:rsidRPr="008D29B3">
              <w:rPr>
                <w:szCs w:val="20"/>
              </w:rPr>
              <w:t>The hazard classification of the chemical (e.g., flammable liquid, category</w:t>
            </w:r>
            <w:hyperlink r:id="rId8" w:anchor="footnote1" w:tooltip="Footnote 1" w:history="1">
              <w:r w:rsidRPr="008D29B3">
                <w:rPr>
                  <w:color w:val="0000FF"/>
                  <w:szCs w:val="20"/>
                  <w:u w:val="single"/>
                  <w:vertAlign w:val="superscript"/>
                </w:rPr>
                <w:t>1</w:t>
              </w:r>
            </w:hyperlink>
            <w:r w:rsidRPr="008D29B3">
              <w:rPr>
                <w:szCs w:val="20"/>
              </w:rPr>
              <w:t>).</w:t>
            </w:r>
          </w:p>
          <w:p w:rsidR="00D40D87" w:rsidRPr="00D40D87" w:rsidRDefault="00D40D87" w:rsidP="00D40D87">
            <w:pPr>
              <w:spacing w:before="100" w:beforeAutospacing="1" w:after="100" w:afterAutospacing="1"/>
              <w:ind w:left="360"/>
              <w:jc w:val="left"/>
              <w:rPr>
                <w:b/>
                <w:szCs w:val="20"/>
              </w:rPr>
            </w:pPr>
            <w:r w:rsidRPr="00D40D87">
              <w:rPr>
                <w:b/>
                <w:szCs w:val="20"/>
              </w:rPr>
              <w:t>Classifications :</w:t>
            </w:r>
          </w:p>
          <w:p w:rsidR="00D40D87" w:rsidRPr="00D40D87" w:rsidRDefault="00D40D87" w:rsidP="00D40D87">
            <w:pPr>
              <w:numPr>
                <w:ilvl w:val="0"/>
                <w:numId w:val="5"/>
              </w:numPr>
              <w:spacing w:before="100" w:beforeAutospacing="1" w:after="100" w:afterAutospacing="1"/>
              <w:jc w:val="left"/>
              <w:rPr>
                <w:szCs w:val="20"/>
              </w:rPr>
            </w:pPr>
            <w:r w:rsidRPr="00D40D87">
              <w:rPr>
                <w:szCs w:val="20"/>
              </w:rPr>
              <w:t xml:space="preserve">Flammable </w:t>
            </w:r>
            <w:r>
              <w:rPr>
                <w:szCs w:val="20"/>
              </w:rPr>
              <w:t>Wood</w:t>
            </w:r>
            <w:r w:rsidRPr="00D40D87">
              <w:rPr>
                <w:szCs w:val="20"/>
              </w:rPr>
              <w:t xml:space="preserve"> – Category </w:t>
            </w:r>
            <w:r>
              <w:rPr>
                <w:szCs w:val="20"/>
              </w:rPr>
              <w:t>5</w:t>
            </w:r>
            <w:r w:rsidRPr="00D40D87">
              <w:rPr>
                <w:szCs w:val="20"/>
              </w:rPr>
              <w:t xml:space="preserve"> </w:t>
            </w:r>
          </w:p>
          <w:p w:rsidR="00D40D87" w:rsidRPr="00D40D87" w:rsidRDefault="00D40D87" w:rsidP="00D40D87">
            <w:pPr>
              <w:numPr>
                <w:ilvl w:val="0"/>
                <w:numId w:val="5"/>
              </w:numPr>
              <w:spacing w:before="100" w:beforeAutospacing="1" w:after="100" w:afterAutospacing="1"/>
              <w:jc w:val="left"/>
              <w:rPr>
                <w:szCs w:val="20"/>
              </w:rPr>
            </w:pPr>
            <w:r w:rsidRPr="00D40D87">
              <w:rPr>
                <w:szCs w:val="20"/>
              </w:rPr>
              <w:t xml:space="preserve">Aspiration Hazard – Category </w:t>
            </w:r>
            <w:r>
              <w:rPr>
                <w:szCs w:val="20"/>
              </w:rPr>
              <w:t>4</w:t>
            </w:r>
            <w:r w:rsidRPr="00D40D87">
              <w:rPr>
                <w:szCs w:val="20"/>
              </w:rPr>
              <w:t xml:space="preserve"> </w:t>
            </w:r>
          </w:p>
          <w:p w:rsidR="00D40D87" w:rsidRPr="00D40D87" w:rsidRDefault="00D40D87" w:rsidP="00D40D87">
            <w:pPr>
              <w:numPr>
                <w:ilvl w:val="0"/>
                <w:numId w:val="5"/>
              </w:numPr>
              <w:spacing w:before="100" w:beforeAutospacing="1" w:after="100" w:afterAutospacing="1"/>
              <w:jc w:val="left"/>
              <w:rPr>
                <w:szCs w:val="20"/>
              </w:rPr>
            </w:pPr>
            <w:r w:rsidRPr="00D40D87">
              <w:rPr>
                <w:szCs w:val="20"/>
              </w:rPr>
              <w:t xml:space="preserve">Carcinogenicity – Category </w:t>
            </w:r>
            <w:r>
              <w:rPr>
                <w:szCs w:val="20"/>
              </w:rPr>
              <w:t>5</w:t>
            </w:r>
          </w:p>
          <w:p w:rsidR="00D40D87" w:rsidRPr="00D40D87" w:rsidRDefault="00D40D87" w:rsidP="00D40D87">
            <w:pPr>
              <w:numPr>
                <w:ilvl w:val="0"/>
                <w:numId w:val="5"/>
              </w:numPr>
              <w:spacing w:before="100" w:beforeAutospacing="1" w:after="100" w:afterAutospacing="1"/>
              <w:jc w:val="left"/>
              <w:rPr>
                <w:szCs w:val="20"/>
              </w:rPr>
            </w:pPr>
            <w:r w:rsidRPr="00D40D87">
              <w:rPr>
                <w:szCs w:val="20"/>
              </w:rPr>
              <w:t xml:space="preserve">Specific Target Organ Toxicity (Repeated Exposure) – Category 5 </w:t>
            </w:r>
          </w:p>
          <w:p w:rsidR="00D40D87" w:rsidRPr="00D40D87" w:rsidRDefault="00D40D87" w:rsidP="00D40D87">
            <w:pPr>
              <w:numPr>
                <w:ilvl w:val="0"/>
                <w:numId w:val="5"/>
              </w:numPr>
              <w:spacing w:before="100" w:beforeAutospacing="1" w:after="100" w:afterAutospacing="1"/>
              <w:jc w:val="left"/>
              <w:rPr>
                <w:szCs w:val="20"/>
              </w:rPr>
            </w:pPr>
            <w:r w:rsidRPr="00D40D87">
              <w:rPr>
                <w:szCs w:val="20"/>
              </w:rPr>
              <w:t>Specific Target Organ Toxicity (Single Exposure) – Category 5</w:t>
            </w:r>
          </w:p>
          <w:p w:rsidR="00D40D87" w:rsidRPr="00D40D87" w:rsidRDefault="00D40D87" w:rsidP="00D40D87">
            <w:pPr>
              <w:numPr>
                <w:ilvl w:val="0"/>
                <w:numId w:val="5"/>
              </w:numPr>
              <w:spacing w:before="100" w:beforeAutospacing="1" w:after="100" w:afterAutospacing="1"/>
              <w:jc w:val="left"/>
              <w:rPr>
                <w:szCs w:val="20"/>
              </w:rPr>
            </w:pPr>
            <w:r w:rsidRPr="00D40D87">
              <w:rPr>
                <w:szCs w:val="20"/>
              </w:rPr>
              <w:t xml:space="preserve">Skin Irritation – Category 5 </w:t>
            </w:r>
          </w:p>
          <w:p w:rsidR="00D40D87" w:rsidRPr="00D40D87" w:rsidRDefault="00D40D87" w:rsidP="00D40D87">
            <w:pPr>
              <w:numPr>
                <w:ilvl w:val="0"/>
                <w:numId w:val="5"/>
              </w:numPr>
              <w:spacing w:before="100" w:beforeAutospacing="1" w:after="100" w:afterAutospacing="1"/>
              <w:jc w:val="left"/>
              <w:rPr>
                <w:szCs w:val="20"/>
              </w:rPr>
            </w:pPr>
            <w:r w:rsidRPr="00D40D87">
              <w:rPr>
                <w:szCs w:val="20"/>
              </w:rPr>
              <w:t>Eye Irritation – Category 5</w:t>
            </w:r>
          </w:p>
          <w:p w:rsidR="009C2136" w:rsidRPr="009C2136" w:rsidRDefault="00D40D87" w:rsidP="009C2136">
            <w:pPr>
              <w:numPr>
                <w:ilvl w:val="0"/>
                <w:numId w:val="5"/>
              </w:numPr>
              <w:spacing w:before="100" w:beforeAutospacing="1" w:after="100" w:afterAutospacing="1"/>
              <w:jc w:val="left"/>
              <w:rPr>
                <w:szCs w:val="20"/>
              </w:rPr>
            </w:pPr>
            <w:r w:rsidRPr="00D40D87">
              <w:rPr>
                <w:szCs w:val="20"/>
              </w:rPr>
              <w:t>Chronic Aquatic Toxicity – Category 5</w:t>
            </w:r>
            <w:r w:rsidR="009C2136">
              <w:t xml:space="preserve"> </w:t>
            </w:r>
          </w:p>
          <w:p w:rsidR="00DB2796" w:rsidRDefault="009C2136" w:rsidP="009C2136">
            <w:pPr>
              <w:spacing w:before="100" w:beforeAutospacing="1" w:after="100" w:afterAutospacing="1"/>
              <w:ind w:left="360"/>
              <w:jc w:val="left"/>
              <w:rPr>
                <w:b/>
                <w:szCs w:val="20"/>
              </w:rPr>
            </w:pPr>
            <w:r w:rsidRPr="009C2136">
              <w:rPr>
                <w:b/>
                <w:szCs w:val="20"/>
              </w:rPr>
              <w:t>Pictograms :</w:t>
            </w:r>
          </w:p>
          <w:p w:rsidR="009C2136" w:rsidRPr="009C2136" w:rsidRDefault="009C2136" w:rsidP="009C2136">
            <w:pPr>
              <w:spacing w:before="100" w:beforeAutospacing="1" w:after="100" w:afterAutospacing="1"/>
              <w:ind w:left="360"/>
              <w:jc w:val="left"/>
              <w:rPr>
                <w:b/>
                <w:szCs w:val="20"/>
              </w:rPr>
            </w:pPr>
            <w:r w:rsidRPr="009C2136">
              <w:rPr>
                <w:b/>
                <w:noProof/>
                <w:szCs w:val="20"/>
              </w:rPr>
              <w:drawing>
                <wp:anchor distT="0" distB="0" distL="114300" distR="114300" simplePos="0" relativeHeight="251661312" behindDoc="0" locked="0" layoutInCell="1" allowOverlap="1">
                  <wp:simplePos x="0" y="0"/>
                  <wp:positionH relativeFrom="column">
                    <wp:posOffset>3292475</wp:posOffset>
                  </wp:positionH>
                  <wp:positionV relativeFrom="paragraph">
                    <wp:posOffset>31115</wp:posOffset>
                  </wp:positionV>
                  <wp:extent cx="1000125" cy="781050"/>
                  <wp:effectExtent l="0" t="0" r="9525" b="0"/>
                  <wp:wrapNone/>
                  <wp:docPr id="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125" cy="781050"/>
                          </a:xfrm>
                          <a:prstGeom prst="rect">
                            <a:avLst/>
                          </a:prstGeom>
                          <a:noFill/>
                          <a:ln>
                            <a:noFill/>
                          </a:ln>
                        </pic:spPr>
                      </pic:pic>
                    </a:graphicData>
                  </a:graphic>
                </wp:anchor>
              </w:drawing>
            </w:r>
            <w:r w:rsidRPr="009C2136">
              <w:rPr>
                <w:b/>
                <w:noProof/>
                <w:szCs w:val="20"/>
              </w:rPr>
              <w:drawing>
                <wp:anchor distT="0" distB="0" distL="114300" distR="114300" simplePos="0" relativeHeight="251660288" behindDoc="0" locked="0" layoutInCell="1" allowOverlap="1">
                  <wp:simplePos x="0" y="0"/>
                  <wp:positionH relativeFrom="column">
                    <wp:posOffset>2266950</wp:posOffset>
                  </wp:positionH>
                  <wp:positionV relativeFrom="paragraph">
                    <wp:posOffset>28575</wp:posOffset>
                  </wp:positionV>
                  <wp:extent cx="1000125" cy="781050"/>
                  <wp:effectExtent l="0" t="0" r="9525" b="0"/>
                  <wp:wrapNone/>
                  <wp:docPr id="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0125" cy="781050"/>
                          </a:xfrm>
                          <a:prstGeom prst="rect">
                            <a:avLst/>
                          </a:prstGeom>
                          <a:noFill/>
                          <a:ln>
                            <a:noFill/>
                          </a:ln>
                        </pic:spPr>
                      </pic:pic>
                    </a:graphicData>
                  </a:graphic>
                </wp:anchor>
              </w:drawing>
            </w:r>
            <w:r w:rsidRPr="009C2136">
              <w:rPr>
                <w:b/>
                <w:noProof/>
                <w:szCs w:val="20"/>
              </w:rPr>
              <w:drawing>
                <wp:anchor distT="0" distB="0" distL="114300" distR="114300" simplePos="0" relativeHeight="251659264" behindDoc="0" locked="0" layoutInCell="1" allowOverlap="1">
                  <wp:simplePos x="0" y="0"/>
                  <wp:positionH relativeFrom="column">
                    <wp:posOffset>1235075</wp:posOffset>
                  </wp:positionH>
                  <wp:positionV relativeFrom="paragraph">
                    <wp:posOffset>6985</wp:posOffset>
                  </wp:positionV>
                  <wp:extent cx="1000125" cy="790575"/>
                  <wp:effectExtent l="0" t="0" r="9525" b="9525"/>
                  <wp:wrapNone/>
                  <wp:docPr id="2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0125" cy="790575"/>
                          </a:xfrm>
                          <a:prstGeom prst="rect">
                            <a:avLst/>
                          </a:prstGeom>
                          <a:noFill/>
                          <a:ln>
                            <a:noFill/>
                          </a:ln>
                        </pic:spPr>
                      </pic:pic>
                    </a:graphicData>
                  </a:graphic>
                </wp:anchor>
              </w:drawing>
            </w:r>
          </w:p>
          <w:p w:rsidR="009C2136" w:rsidRDefault="009C2136" w:rsidP="009C2136">
            <w:pPr>
              <w:spacing w:before="100" w:beforeAutospacing="1" w:after="100" w:afterAutospacing="1"/>
              <w:jc w:val="left"/>
              <w:rPr>
                <w:szCs w:val="20"/>
              </w:rPr>
            </w:pPr>
          </w:p>
          <w:p w:rsidR="009C2136" w:rsidRPr="008D29B3" w:rsidRDefault="009C2136" w:rsidP="009C2136">
            <w:pPr>
              <w:spacing w:before="100" w:beforeAutospacing="1" w:after="100" w:afterAutospacing="1"/>
              <w:jc w:val="left"/>
              <w:rPr>
                <w:szCs w:val="20"/>
              </w:rPr>
            </w:pPr>
          </w:p>
        </w:tc>
      </w:tr>
    </w:tbl>
    <w:p w:rsidR="00DB2796" w:rsidRPr="008D29B3" w:rsidRDefault="00DB2796" w:rsidP="00DB2796">
      <w:pPr>
        <w:rPr>
          <w:vanish/>
          <w:szCs w:val="20"/>
        </w:rPr>
      </w:pPr>
    </w:p>
    <w:p w:rsidR="000C4B68" w:rsidRDefault="000C4B68" w:rsidP="00CB4BB9">
      <w:pPr>
        <w:jc w:val="left"/>
      </w:pPr>
      <w:r>
        <w:br w:type="page"/>
      </w: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D40D87" w:rsidRDefault="00DB2796" w:rsidP="007273BE">
            <w:pPr>
              <w:jc w:val="center"/>
              <w:rPr>
                <w:b/>
                <w:sz w:val="28"/>
                <w:szCs w:val="28"/>
              </w:rPr>
            </w:pPr>
            <w:r w:rsidRPr="00D40D87">
              <w:rPr>
                <w:b/>
                <w:sz w:val="28"/>
                <w:szCs w:val="28"/>
              </w:rPr>
              <w:lastRenderedPageBreak/>
              <w:t>Composition/Information on Ingredients</w:t>
            </w:r>
          </w:p>
        </w:tc>
      </w:tr>
      <w:tr w:rsidR="00D40D87" w:rsidRPr="008D29B3" w:rsidTr="00D40D8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D40D87" w:rsidRPr="00D40D87" w:rsidRDefault="00D40D87" w:rsidP="00D40D87">
            <w:pPr>
              <w:spacing w:before="100" w:beforeAutospacing="1" w:after="100" w:afterAutospacing="1"/>
              <w:rPr>
                <w:szCs w:val="20"/>
              </w:rPr>
            </w:pPr>
            <w:r w:rsidRPr="008D29B3">
              <w:rPr>
                <w:szCs w:val="20"/>
              </w:rPr>
              <w:t>This section identifies the ingredient(s) contained in the product indicated on the SDS, including impurities and stabilizing additives. This section includes information on substances, mixtures, and all chemicals where a trade secret is claimed. The re</w:t>
            </w:r>
            <w:r>
              <w:rPr>
                <w:szCs w:val="20"/>
              </w:rPr>
              <w:t>quired information consists of:</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991DF7" w:rsidRPr="00991DF7" w:rsidRDefault="00941CCD" w:rsidP="00941CCD">
            <w:pPr>
              <w:spacing w:before="100" w:beforeAutospacing="1" w:after="100" w:afterAutospacing="1"/>
              <w:jc w:val="left"/>
              <w:rPr>
                <w:szCs w:val="20"/>
              </w:rPr>
            </w:pPr>
            <w:r>
              <w:rPr>
                <w:b/>
                <w:szCs w:val="20"/>
              </w:rPr>
              <w:t xml:space="preserve">MAIN </w:t>
            </w:r>
            <w:r w:rsidR="00991DF7" w:rsidRPr="00991DF7">
              <w:rPr>
                <w:b/>
                <w:szCs w:val="20"/>
              </w:rPr>
              <w:t>INGREDIENT:</w:t>
            </w:r>
            <w:r w:rsidR="002B084C">
              <w:rPr>
                <w:szCs w:val="20"/>
              </w:rPr>
              <w:t xml:space="preserve"> Pyrolysis of Pine Wood Chips</w:t>
            </w:r>
          </w:p>
          <w:p w:rsidR="00941CCD" w:rsidRPr="00114467" w:rsidRDefault="00941CCD" w:rsidP="00941CCD">
            <w:pPr>
              <w:autoSpaceDE w:val="0"/>
              <w:autoSpaceDN w:val="0"/>
              <w:spacing w:line="360" w:lineRule="auto"/>
              <w:ind w:right="1200"/>
              <w:rPr>
                <w:rFonts w:asciiTheme="minorHAnsi" w:hAnsiTheme="minorHAnsi" w:cs="Courier New"/>
                <w:b/>
                <w:szCs w:val="20"/>
              </w:rPr>
            </w:pPr>
            <w:r w:rsidRPr="00114467">
              <w:rPr>
                <w:rFonts w:asciiTheme="minorHAnsi" w:hAnsiTheme="minorHAnsi" w:cs="Courier New"/>
                <w:b/>
                <w:szCs w:val="20"/>
              </w:rPr>
              <w:t>INGREDIENT  </w:t>
            </w:r>
            <w:r w:rsidRPr="00114467">
              <w:rPr>
                <w:rFonts w:asciiTheme="minorHAnsi" w:hAnsiTheme="minorHAnsi" w:cs="Courier New"/>
                <w:b/>
                <w:szCs w:val="20"/>
              </w:rPr>
              <w:tab/>
            </w:r>
            <w:r w:rsidRPr="00114467">
              <w:rPr>
                <w:rFonts w:asciiTheme="minorHAnsi" w:hAnsiTheme="minorHAnsi" w:cs="Courier New"/>
                <w:b/>
                <w:szCs w:val="20"/>
              </w:rPr>
              <w:tab/>
            </w:r>
            <w:r w:rsidR="002B084C">
              <w:rPr>
                <w:rFonts w:asciiTheme="minorHAnsi" w:hAnsiTheme="minorHAnsi" w:cs="Courier New"/>
                <w:b/>
                <w:szCs w:val="20"/>
              </w:rPr>
              <w:t xml:space="preserve">              </w:t>
            </w:r>
            <w:r w:rsidRPr="00114467">
              <w:rPr>
                <w:rFonts w:asciiTheme="minorHAnsi" w:hAnsiTheme="minorHAnsi" w:cs="Courier New"/>
                <w:b/>
                <w:szCs w:val="20"/>
              </w:rPr>
              <w:t>PERCENT     </w:t>
            </w:r>
            <w:r>
              <w:rPr>
                <w:rFonts w:asciiTheme="minorHAnsi" w:hAnsiTheme="minorHAnsi" w:cs="Courier New"/>
                <w:b/>
                <w:szCs w:val="20"/>
              </w:rPr>
              <w:tab/>
            </w:r>
            <w:r w:rsidRPr="00114467">
              <w:rPr>
                <w:rFonts w:asciiTheme="minorHAnsi" w:hAnsiTheme="minorHAnsi" w:cs="Courier New"/>
                <w:b/>
                <w:szCs w:val="20"/>
              </w:rPr>
              <w:t>ACGIH</w:t>
            </w:r>
            <w:r w:rsidRPr="00114467">
              <w:rPr>
                <w:rFonts w:asciiTheme="minorHAnsi" w:hAnsiTheme="minorHAnsi" w:cs="Courier New"/>
                <w:b/>
                <w:szCs w:val="20"/>
              </w:rPr>
              <w:tab/>
            </w:r>
            <w:r w:rsidRPr="00114467">
              <w:rPr>
                <w:rFonts w:asciiTheme="minorHAnsi" w:hAnsiTheme="minorHAnsi" w:cs="Courier New"/>
                <w:b/>
                <w:szCs w:val="20"/>
              </w:rPr>
              <w:tab/>
            </w:r>
            <w:proofErr w:type="spellStart"/>
            <w:r w:rsidRPr="00114467">
              <w:rPr>
                <w:rFonts w:asciiTheme="minorHAnsi" w:hAnsiTheme="minorHAnsi" w:cs="Courier New"/>
                <w:b/>
                <w:szCs w:val="20"/>
              </w:rPr>
              <w:t>ACGIH</w:t>
            </w:r>
            <w:proofErr w:type="spellEnd"/>
            <w:r w:rsidRPr="00114467">
              <w:rPr>
                <w:rFonts w:asciiTheme="minorHAnsi" w:hAnsiTheme="minorHAnsi" w:cs="Courier New"/>
                <w:b/>
                <w:szCs w:val="20"/>
              </w:rPr>
              <w:t xml:space="preserve">       </w:t>
            </w:r>
            <w:r>
              <w:rPr>
                <w:rFonts w:asciiTheme="minorHAnsi" w:hAnsiTheme="minorHAnsi" w:cs="Courier New"/>
                <w:b/>
                <w:szCs w:val="20"/>
              </w:rPr>
              <w:tab/>
            </w:r>
            <w:r w:rsidRPr="00114467">
              <w:rPr>
                <w:rFonts w:asciiTheme="minorHAnsi" w:hAnsiTheme="minorHAnsi" w:cs="Courier New"/>
                <w:b/>
                <w:szCs w:val="20"/>
              </w:rPr>
              <w:t>OSHA</w:t>
            </w:r>
          </w:p>
          <w:p w:rsidR="00941CCD" w:rsidRPr="00114467" w:rsidRDefault="002B084C" w:rsidP="00941CCD">
            <w:pPr>
              <w:autoSpaceDE w:val="0"/>
              <w:autoSpaceDN w:val="0"/>
              <w:spacing w:line="360" w:lineRule="auto"/>
              <w:ind w:left="1440" w:right="1200" w:firstLine="720"/>
              <w:rPr>
                <w:rFonts w:asciiTheme="minorHAnsi" w:hAnsiTheme="minorHAnsi" w:cs="Courier New"/>
                <w:b/>
                <w:szCs w:val="20"/>
              </w:rPr>
            </w:pPr>
            <w:r>
              <w:rPr>
                <w:rFonts w:asciiTheme="minorHAnsi" w:hAnsiTheme="minorHAnsi" w:cs="Courier New"/>
                <w:b/>
                <w:szCs w:val="20"/>
              </w:rPr>
              <w:t xml:space="preserve">              </w:t>
            </w:r>
            <w:r w:rsidR="00941CCD" w:rsidRPr="00114467">
              <w:rPr>
                <w:rFonts w:asciiTheme="minorHAnsi" w:hAnsiTheme="minorHAnsi" w:cs="Courier New"/>
                <w:b/>
                <w:szCs w:val="20"/>
              </w:rPr>
              <w:t xml:space="preserve">(% </w:t>
            </w:r>
            <w:proofErr w:type="spellStart"/>
            <w:r w:rsidR="00941CCD" w:rsidRPr="00114467">
              <w:rPr>
                <w:rFonts w:asciiTheme="minorHAnsi" w:hAnsiTheme="minorHAnsi" w:cs="Courier New"/>
                <w:b/>
                <w:szCs w:val="20"/>
              </w:rPr>
              <w:t>Wt</w:t>
            </w:r>
            <w:proofErr w:type="spellEnd"/>
            <w:r w:rsidR="00941CCD" w:rsidRPr="00114467">
              <w:rPr>
                <w:rFonts w:asciiTheme="minorHAnsi" w:hAnsiTheme="minorHAnsi" w:cs="Courier New"/>
                <w:b/>
                <w:szCs w:val="20"/>
              </w:rPr>
              <w:t>)</w:t>
            </w:r>
            <w:r w:rsidR="00941CCD" w:rsidRPr="00114467">
              <w:rPr>
                <w:rFonts w:asciiTheme="minorHAnsi" w:hAnsiTheme="minorHAnsi" w:cs="Courier New"/>
                <w:b/>
                <w:szCs w:val="20"/>
              </w:rPr>
              <w:tab/>
            </w:r>
            <w:r w:rsidR="00941CCD">
              <w:rPr>
                <w:rFonts w:asciiTheme="minorHAnsi" w:hAnsiTheme="minorHAnsi" w:cs="Courier New"/>
                <w:b/>
                <w:szCs w:val="20"/>
              </w:rPr>
              <w:tab/>
            </w:r>
            <w:r w:rsidR="00941CCD" w:rsidRPr="00114467">
              <w:rPr>
                <w:rFonts w:asciiTheme="minorHAnsi" w:hAnsiTheme="minorHAnsi" w:cs="Courier New"/>
                <w:b/>
                <w:szCs w:val="20"/>
                <w:u w:val="single"/>
              </w:rPr>
              <w:t>TLV-TWA</w:t>
            </w:r>
            <w:r w:rsidR="00941CCD" w:rsidRPr="00114467">
              <w:rPr>
                <w:rFonts w:asciiTheme="minorHAnsi" w:hAnsiTheme="minorHAnsi" w:cs="Courier New"/>
                <w:b/>
                <w:szCs w:val="20"/>
              </w:rPr>
              <w:t>    </w:t>
            </w:r>
            <w:r w:rsidR="00941CCD" w:rsidRPr="00114467">
              <w:rPr>
                <w:rFonts w:asciiTheme="minorHAnsi" w:hAnsiTheme="minorHAnsi" w:cs="Courier New"/>
                <w:b/>
                <w:szCs w:val="20"/>
              </w:rPr>
              <w:tab/>
            </w:r>
            <w:r w:rsidR="00941CCD" w:rsidRPr="00114467">
              <w:rPr>
                <w:rFonts w:asciiTheme="minorHAnsi" w:hAnsiTheme="minorHAnsi" w:cs="Courier New"/>
                <w:b/>
                <w:szCs w:val="20"/>
                <w:u w:val="single"/>
              </w:rPr>
              <w:t>STEL</w:t>
            </w:r>
            <w:r w:rsidR="00941CCD" w:rsidRPr="00114467">
              <w:rPr>
                <w:rFonts w:asciiTheme="minorHAnsi" w:hAnsiTheme="minorHAnsi" w:cs="Courier New"/>
                <w:b/>
                <w:szCs w:val="20"/>
              </w:rPr>
              <w:t xml:space="preserve">        </w:t>
            </w:r>
            <w:r w:rsidR="00941CCD">
              <w:rPr>
                <w:rFonts w:asciiTheme="minorHAnsi" w:hAnsiTheme="minorHAnsi" w:cs="Courier New"/>
                <w:b/>
                <w:szCs w:val="20"/>
              </w:rPr>
              <w:tab/>
            </w:r>
            <w:r w:rsidR="00941CCD" w:rsidRPr="00114467">
              <w:rPr>
                <w:rFonts w:asciiTheme="minorHAnsi" w:hAnsiTheme="minorHAnsi" w:cs="Courier New"/>
                <w:b/>
                <w:szCs w:val="20"/>
                <w:u w:val="single"/>
              </w:rPr>
              <w:t>PEL</w:t>
            </w:r>
          </w:p>
          <w:p w:rsidR="00941CCD" w:rsidRPr="00114467" w:rsidRDefault="002B084C" w:rsidP="00941CCD">
            <w:pPr>
              <w:autoSpaceDE w:val="0"/>
              <w:autoSpaceDN w:val="0"/>
              <w:rPr>
                <w:rFonts w:asciiTheme="minorHAnsi" w:hAnsiTheme="minorHAnsi" w:cs="Courier New"/>
                <w:color w:val="000000"/>
                <w:szCs w:val="20"/>
              </w:rPr>
            </w:pPr>
            <w:r>
              <w:rPr>
                <w:rFonts w:asciiTheme="minorHAnsi" w:hAnsiTheme="minorHAnsi" w:cs="Courier New"/>
                <w:color w:val="000000"/>
                <w:szCs w:val="20"/>
              </w:rPr>
              <w:t>Wood Chip Based Carbon    </w:t>
            </w:r>
            <w:r>
              <w:rPr>
                <w:rFonts w:asciiTheme="minorHAnsi" w:hAnsiTheme="minorHAnsi" w:cs="Courier New"/>
                <w:color w:val="000000"/>
                <w:szCs w:val="20"/>
              </w:rPr>
              <w:tab/>
              <w:t>&gt;85%</w:t>
            </w:r>
            <w:r>
              <w:rPr>
                <w:rFonts w:asciiTheme="minorHAnsi" w:hAnsiTheme="minorHAnsi" w:cs="Courier New"/>
                <w:color w:val="000000"/>
                <w:szCs w:val="20"/>
              </w:rPr>
              <w:tab/>
            </w:r>
            <w:r>
              <w:rPr>
                <w:rFonts w:asciiTheme="minorHAnsi" w:hAnsiTheme="minorHAnsi" w:cs="Courier New"/>
                <w:color w:val="000000"/>
                <w:szCs w:val="20"/>
              </w:rPr>
              <w:tab/>
              <w:t>10 mg/m3</w:t>
            </w:r>
            <w:r>
              <w:rPr>
                <w:rFonts w:asciiTheme="minorHAnsi" w:hAnsiTheme="minorHAnsi" w:cs="Courier New"/>
                <w:color w:val="000000"/>
                <w:szCs w:val="20"/>
              </w:rPr>
              <w:tab/>
              <w:t>15 mg/m3</w:t>
            </w:r>
            <w:r w:rsidR="00941CCD" w:rsidRPr="00114467">
              <w:rPr>
                <w:rFonts w:asciiTheme="minorHAnsi" w:hAnsiTheme="minorHAnsi" w:cs="Courier New"/>
                <w:color w:val="000000"/>
                <w:szCs w:val="20"/>
              </w:rPr>
              <w:t> </w:t>
            </w:r>
            <w:r w:rsidR="00941CCD">
              <w:rPr>
                <w:rFonts w:asciiTheme="minorHAnsi" w:hAnsiTheme="minorHAnsi" w:cs="Courier New"/>
                <w:color w:val="000000"/>
                <w:szCs w:val="20"/>
              </w:rPr>
              <w:tab/>
            </w:r>
            <w:r>
              <w:rPr>
                <w:rFonts w:asciiTheme="minorHAnsi" w:hAnsiTheme="minorHAnsi" w:cs="Courier New"/>
                <w:color w:val="000000"/>
                <w:szCs w:val="20"/>
              </w:rPr>
              <w:t>5 mg/m3</w:t>
            </w:r>
          </w:p>
          <w:p w:rsidR="00941CCD" w:rsidRPr="00114467" w:rsidRDefault="002B084C" w:rsidP="00941CCD">
            <w:pPr>
              <w:autoSpaceDE w:val="0"/>
              <w:autoSpaceDN w:val="0"/>
              <w:rPr>
                <w:rFonts w:asciiTheme="minorHAnsi" w:hAnsiTheme="minorHAnsi" w:cs="Courier New"/>
                <w:color w:val="000000"/>
                <w:szCs w:val="20"/>
              </w:rPr>
            </w:pPr>
            <w:r>
              <w:rPr>
                <w:rFonts w:asciiTheme="minorHAnsi" w:hAnsiTheme="minorHAnsi" w:cs="Courier New"/>
                <w:color w:val="000000"/>
                <w:szCs w:val="20"/>
              </w:rPr>
              <w:t xml:space="preserve">Wood Chip Based Ash         </w:t>
            </w:r>
            <w:r>
              <w:rPr>
                <w:rFonts w:asciiTheme="minorHAnsi" w:hAnsiTheme="minorHAnsi" w:cs="Courier New"/>
                <w:color w:val="000000"/>
                <w:szCs w:val="20"/>
              </w:rPr>
              <w:tab/>
              <w:t>&lt;5</w:t>
            </w:r>
            <w:r w:rsidR="00941CCD" w:rsidRPr="00114467">
              <w:rPr>
                <w:rFonts w:asciiTheme="minorHAnsi" w:hAnsiTheme="minorHAnsi" w:cs="Courier New"/>
                <w:color w:val="000000"/>
                <w:szCs w:val="20"/>
              </w:rPr>
              <w:t>%</w:t>
            </w:r>
            <w:r w:rsidR="00941CCD" w:rsidRPr="00114467">
              <w:rPr>
                <w:rFonts w:asciiTheme="minorHAnsi" w:hAnsiTheme="minorHAnsi" w:cs="Courier New"/>
                <w:color w:val="000000"/>
                <w:szCs w:val="20"/>
              </w:rPr>
              <w:tab/>
            </w:r>
            <w:r w:rsidR="00941CCD" w:rsidRPr="00114467">
              <w:rPr>
                <w:rFonts w:asciiTheme="minorHAnsi" w:hAnsiTheme="minorHAnsi" w:cs="Courier New"/>
                <w:color w:val="000000"/>
                <w:szCs w:val="20"/>
              </w:rPr>
              <w:tab/>
              <w:t>not listed</w:t>
            </w:r>
          </w:p>
          <w:p w:rsidR="00396855" w:rsidRPr="007A18C0" w:rsidRDefault="00900A7E" w:rsidP="00396855">
            <w:pPr>
              <w:autoSpaceDE w:val="0"/>
              <w:autoSpaceDN w:val="0"/>
              <w:rPr>
                <w:rFonts w:asciiTheme="minorHAnsi" w:hAnsiTheme="minorHAnsi" w:cs="Courier New"/>
                <w:szCs w:val="20"/>
              </w:rPr>
            </w:pPr>
            <w:r>
              <w:rPr>
                <w:rFonts w:asciiTheme="minorHAnsi" w:hAnsiTheme="minorHAnsi" w:cs="Courier New"/>
                <w:color w:val="000000"/>
                <w:szCs w:val="20"/>
              </w:rPr>
              <w:t xml:space="preserve">Water                         </w:t>
            </w:r>
            <w:r w:rsidR="007A18C0">
              <w:rPr>
                <w:rFonts w:asciiTheme="minorHAnsi" w:hAnsiTheme="minorHAnsi" w:cs="Courier New"/>
                <w:szCs w:val="20"/>
              </w:rPr>
              <w:tab/>
              <w:t> </w:t>
            </w:r>
            <w:r w:rsidR="007A18C0">
              <w:rPr>
                <w:rFonts w:asciiTheme="minorHAnsi" w:hAnsiTheme="minorHAnsi" w:cs="Courier New"/>
                <w:szCs w:val="20"/>
              </w:rPr>
              <w:tab/>
            </w:r>
            <w:r>
              <w:rPr>
                <w:rFonts w:asciiTheme="minorHAnsi" w:hAnsiTheme="minorHAnsi" w:cs="Courier New"/>
                <w:szCs w:val="20"/>
              </w:rPr>
              <w:t>&lt;1</w:t>
            </w:r>
            <w:r w:rsidR="00941CCD" w:rsidRPr="00114467">
              <w:rPr>
                <w:rFonts w:asciiTheme="minorHAnsi" w:hAnsiTheme="minorHAnsi" w:cs="Courier New"/>
                <w:szCs w:val="20"/>
              </w:rPr>
              <w:t xml:space="preserve">%        </w:t>
            </w:r>
            <w:r w:rsidR="00941CCD" w:rsidRPr="00114467">
              <w:rPr>
                <w:rFonts w:asciiTheme="minorHAnsi" w:hAnsiTheme="minorHAnsi" w:cs="Courier New"/>
                <w:szCs w:val="20"/>
              </w:rPr>
              <w:tab/>
            </w:r>
            <w:r w:rsidR="00941CCD">
              <w:rPr>
                <w:rFonts w:asciiTheme="minorHAnsi" w:hAnsiTheme="minorHAnsi" w:cs="Courier New"/>
                <w:szCs w:val="20"/>
              </w:rPr>
              <w:tab/>
            </w:r>
            <w:r w:rsidR="00941CCD" w:rsidRPr="00114467">
              <w:rPr>
                <w:rFonts w:asciiTheme="minorHAnsi" w:hAnsiTheme="minorHAnsi" w:cs="Courier New"/>
                <w:szCs w:val="20"/>
              </w:rPr>
              <w:t>not listed</w:t>
            </w:r>
          </w:p>
        </w:tc>
      </w:tr>
    </w:tbl>
    <w:p w:rsidR="00DB2796" w:rsidRPr="008D29B3" w:rsidRDefault="00DB2796" w:rsidP="00DB2796">
      <w:pPr>
        <w:rPr>
          <w:vanish/>
          <w:szCs w:val="20"/>
        </w:rPr>
      </w:pPr>
    </w:p>
    <w:p w:rsidR="00340EC2" w:rsidRDefault="00340EC2" w:rsidP="00CB4BB9">
      <w:pPr>
        <w:jc w:val="left"/>
      </w:pP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991DF7" w:rsidRDefault="00DB2796" w:rsidP="007273BE">
            <w:pPr>
              <w:jc w:val="center"/>
              <w:rPr>
                <w:b/>
                <w:sz w:val="28"/>
                <w:szCs w:val="28"/>
              </w:rPr>
            </w:pPr>
            <w:r w:rsidRPr="00991DF7">
              <w:rPr>
                <w:b/>
                <w:sz w:val="28"/>
                <w:szCs w:val="28"/>
              </w:rPr>
              <w:t>First-Aid Measures</w:t>
            </w:r>
          </w:p>
        </w:tc>
      </w:tr>
      <w:tr w:rsidR="00340EC2" w:rsidRPr="008D29B3" w:rsidTr="00340EC2">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340EC2" w:rsidRPr="00991DF7" w:rsidRDefault="00340EC2" w:rsidP="007273BE">
            <w:pPr>
              <w:jc w:val="center"/>
              <w:rPr>
                <w:b/>
                <w:sz w:val="28"/>
                <w:szCs w:val="28"/>
              </w:rPr>
            </w:pPr>
            <w:r w:rsidRPr="008D29B3">
              <w:rPr>
                <w:szCs w:val="20"/>
              </w:rPr>
              <w:t>This section describes the initial care that should be given by untrained responders to an individual who has been exposed to the chemical.</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340EC2" w:rsidRPr="00340EC2" w:rsidRDefault="00340EC2" w:rsidP="00340EC2">
            <w:pPr>
              <w:rPr>
                <w:b/>
                <w:szCs w:val="20"/>
              </w:rPr>
            </w:pPr>
            <w:r w:rsidRPr="00340EC2">
              <w:rPr>
                <w:b/>
                <w:szCs w:val="20"/>
              </w:rPr>
              <w:t>EFFECTS OF OVEREXPOSURE:</w:t>
            </w:r>
          </w:p>
          <w:p w:rsidR="00340EC2" w:rsidRPr="00340EC2" w:rsidRDefault="00900A7E" w:rsidP="00340EC2">
            <w:pPr>
              <w:rPr>
                <w:szCs w:val="20"/>
              </w:rPr>
            </w:pPr>
            <w:r>
              <w:rPr>
                <w:szCs w:val="20"/>
              </w:rPr>
              <w:t>Exposure to carbon</w:t>
            </w:r>
            <w:r w:rsidR="00340EC2" w:rsidRPr="00340EC2">
              <w:rPr>
                <w:szCs w:val="20"/>
              </w:rPr>
              <w:t xml:space="preserve"> should not present</w:t>
            </w:r>
            <w:r>
              <w:rPr>
                <w:szCs w:val="20"/>
              </w:rPr>
              <w:t xml:space="preserve"> a health hazard. Excessive carbon dust from handling Bio</w:t>
            </w:r>
            <w:r w:rsidR="00D40C35">
              <w:rPr>
                <w:szCs w:val="20"/>
              </w:rPr>
              <w:t>c</w:t>
            </w:r>
            <w:r>
              <w:rPr>
                <w:szCs w:val="20"/>
              </w:rPr>
              <w:t>har</w:t>
            </w:r>
            <w:r w:rsidR="00340EC2" w:rsidRPr="00340EC2">
              <w:rPr>
                <w:szCs w:val="20"/>
              </w:rPr>
              <w:t xml:space="preserve"> may produce allergenic responses in a few sensitive indivi</w:t>
            </w:r>
            <w:r>
              <w:rPr>
                <w:szCs w:val="20"/>
              </w:rPr>
              <w:t>duals. Overexposure of Bio</w:t>
            </w:r>
            <w:r w:rsidR="00D40C35">
              <w:rPr>
                <w:szCs w:val="20"/>
              </w:rPr>
              <w:t>c</w:t>
            </w:r>
            <w:r>
              <w:rPr>
                <w:szCs w:val="20"/>
              </w:rPr>
              <w:t>har dust</w:t>
            </w:r>
            <w:r w:rsidR="00340EC2" w:rsidRPr="00340EC2">
              <w:rPr>
                <w:szCs w:val="20"/>
              </w:rPr>
              <w:t xml:space="preserve"> may cause skin/ eye and upper respiratory tract irritation along with allergenic responses and asthma.</w:t>
            </w:r>
          </w:p>
          <w:p w:rsidR="00340EC2" w:rsidRDefault="00340EC2" w:rsidP="00340EC2">
            <w:pPr>
              <w:rPr>
                <w:b/>
                <w:szCs w:val="20"/>
              </w:rPr>
            </w:pPr>
          </w:p>
          <w:p w:rsidR="00340EC2" w:rsidRPr="00340EC2" w:rsidRDefault="00340EC2" w:rsidP="00340EC2">
            <w:pPr>
              <w:rPr>
                <w:b/>
                <w:szCs w:val="20"/>
              </w:rPr>
            </w:pPr>
            <w:r w:rsidRPr="00340EC2">
              <w:rPr>
                <w:b/>
                <w:szCs w:val="20"/>
              </w:rPr>
              <w:t>MEDICAL CONDITIONS PRONE TO AGGRAVATION BY EXPOSURE:</w:t>
            </w:r>
          </w:p>
          <w:p w:rsidR="00340EC2" w:rsidRPr="00340EC2" w:rsidRDefault="00340EC2" w:rsidP="00340EC2">
            <w:pPr>
              <w:rPr>
                <w:szCs w:val="20"/>
              </w:rPr>
            </w:pPr>
            <w:r w:rsidRPr="00340EC2">
              <w:rPr>
                <w:szCs w:val="20"/>
              </w:rPr>
              <w:t>If an allergy/ such as dermatitis, asthma, or bronchitis develops/ it may be necessary to remove a sensitive work</w:t>
            </w:r>
            <w:r w:rsidR="003844DE">
              <w:rPr>
                <w:szCs w:val="20"/>
              </w:rPr>
              <w:t>er from further exposure to carbon</w:t>
            </w:r>
            <w:r w:rsidRPr="00340EC2">
              <w:rPr>
                <w:szCs w:val="20"/>
              </w:rPr>
              <w:t xml:space="preserve"> dust.</w:t>
            </w:r>
          </w:p>
          <w:p w:rsidR="00340EC2" w:rsidRDefault="00340EC2" w:rsidP="00340EC2">
            <w:pPr>
              <w:rPr>
                <w:b/>
                <w:szCs w:val="20"/>
              </w:rPr>
            </w:pPr>
          </w:p>
          <w:p w:rsidR="00340EC2" w:rsidRPr="00340EC2" w:rsidRDefault="00340EC2" w:rsidP="00340EC2">
            <w:pPr>
              <w:rPr>
                <w:b/>
                <w:szCs w:val="20"/>
              </w:rPr>
            </w:pPr>
            <w:r w:rsidRPr="00340EC2">
              <w:rPr>
                <w:b/>
                <w:szCs w:val="20"/>
              </w:rPr>
              <w:t>EMERGENCY AND FIRST AID PROCEDURES (wood dust only):</w:t>
            </w:r>
          </w:p>
          <w:p w:rsidR="00340EC2" w:rsidRPr="00340EC2" w:rsidRDefault="00340EC2" w:rsidP="00340EC2">
            <w:pPr>
              <w:pStyle w:val="ListParagraph"/>
              <w:numPr>
                <w:ilvl w:val="0"/>
                <w:numId w:val="25"/>
              </w:numPr>
              <w:rPr>
                <w:szCs w:val="20"/>
              </w:rPr>
            </w:pPr>
            <w:r w:rsidRPr="00340EC2">
              <w:rPr>
                <w:b/>
                <w:szCs w:val="20"/>
              </w:rPr>
              <w:t>INHALATION:</w:t>
            </w:r>
            <w:r w:rsidRPr="00340EC2">
              <w:rPr>
                <w:szCs w:val="20"/>
              </w:rPr>
              <w:t xml:space="preserve"> Remove to fresh air. If persistent irritation, severe coughing/ breathing difficulties, or rash occur, get medical advice before r</w:t>
            </w:r>
            <w:r w:rsidR="00900A7E">
              <w:rPr>
                <w:szCs w:val="20"/>
              </w:rPr>
              <w:t>eturning to work with Bio</w:t>
            </w:r>
            <w:r w:rsidR="00D40C35">
              <w:rPr>
                <w:szCs w:val="20"/>
              </w:rPr>
              <w:t>c</w:t>
            </w:r>
            <w:r w:rsidR="00900A7E">
              <w:rPr>
                <w:szCs w:val="20"/>
              </w:rPr>
              <w:t>har</w:t>
            </w:r>
          </w:p>
          <w:p w:rsidR="00340EC2" w:rsidRPr="00340EC2" w:rsidRDefault="00340EC2" w:rsidP="00340EC2">
            <w:pPr>
              <w:pStyle w:val="ListParagraph"/>
              <w:numPr>
                <w:ilvl w:val="0"/>
                <w:numId w:val="25"/>
              </w:numPr>
              <w:rPr>
                <w:szCs w:val="20"/>
              </w:rPr>
            </w:pPr>
            <w:r w:rsidRPr="00340EC2">
              <w:rPr>
                <w:b/>
                <w:szCs w:val="20"/>
              </w:rPr>
              <w:t>EYE CONTACT</w:t>
            </w:r>
            <w:r w:rsidRPr="00340EC2">
              <w:rPr>
                <w:szCs w:val="20"/>
              </w:rPr>
              <w:t>: Plush with water to remove dust particles from the eye. If irritation persists, get medical attention.</w:t>
            </w:r>
          </w:p>
          <w:p w:rsidR="00340EC2" w:rsidRPr="00D40C35" w:rsidRDefault="00340EC2" w:rsidP="00340EC2">
            <w:pPr>
              <w:pStyle w:val="ListParagraph"/>
              <w:numPr>
                <w:ilvl w:val="0"/>
                <w:numId w:val="25"/>
              </w:numPr>
            </w:pPr>
            <w:r w:rsidRPr="00340EC2">
              <w:rPr>
                <w:b/>
                <w:szCs w:val="20"/>
              </w:rPr>
              <w:t>SKIN CONTACT</w:t>
            </w:r>
            <w:r w:rsidRPr="00340EC2">
              <w:rPr>
                <w:szCs w:val="20"/>
              </w:rPr>
              <w:t xml:space="preserve">: If a rash, or persistent irritation or dermatitis </w:t>
            </w:r>
            <w:proofErr w:type="gramStart"/>
            <w:r w:rsidRPr="00340EC2">
              <w:rPr>
                <w:szCs w:val="20"/>
              </w:rPr>
              <w:t>occur</w:t>
            </w:r>
            <w:proofErr w:type="gramEnd"/>
            <w:r w:rsidRPr="00340EC2">
              <w:rPr>
                <w:szCs w:val="20"/>
              </w:rPr>
              <w:t>, get medical advice before r</w:t>
            </w:r>
            <w:r w:rsidR="00900A7E">
              <w:rPr>
                <w:szCs w:val="20"/>
              </w:rPr>
              <w:t>eturning to work where Bio-Char</w:t>
            </w:r>
            <w:r w:rsidRPr="00340EC2">
              <w:rPr>
                <w:szCs w:val="20"/>
              </w:rPr>
              <w:t xml:space="preserve"> is present.</w:t>
            </w:r>
          </w:p>
          <w:p w:rsidR="00D40C35" w:rsidRDefault="00D40C35" w:rsidP="00D40C35"/>
          <w:p w:rsidR="00D40C35" w:rsidRPr="009A2407" w:rsidRDefault="00D40C35" w:rsidP="00D40C35">
            <w:r>
              <w:t xml:space="preserve">Use of appropriate </w:t>
            </w:r>
            <w:proofErr w:type="spellStart"/>
            <w:r>
              <w:t>ppe</w:t>
            </w:r>
            <w:proofErr w:type="spellEnd"/>
            <w:r>
              <w:t xml:space="preserve"> can limit contact as needed – long pants, sleeves, gloves, eye shields, p100 respirator</w:t>
            </w:r>
          </w:p>
          <w:p w:rsidR="00DB2796" w:rsidRPr="008D29B3" w:rsidRDefault="00DB2796" w:rsidP="00340EC2">
            <w:pPr>
              <w:spacing w:before="100" w:beforeAutospacing="1" w:after="100" w:afterAutospacing="1"/>
              <w:jc w:val="left"/>
              <w:rPr>
                <w:szCs w:val="20"/>
              </w:rPr>
            </w:pPr>
          </w:p>
        </w:tc>
      </w:tr>
    </w:tbl>
    <w:p w:rsidR="00DB2796" w:rsidRPr="008D29B3" w:rsidRDefault="00DB2796" w:rsidP="00DB2796">
      <w:pPr>
        <w:rPr>
          <w:vanish/>
          <w:szCs w:val="20"/>
        </w:rPr>
      </w:pPr>
    </w:p>
    <w:p w:rsidR="000C4B68" w:rsidRDefault="000C4B68" w:rsidP="00CB4BB9">
      <w:pPr>
        <w:jc w:val="left"/>
      </w:pP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340EC2" w:rsidRDefault="00DB2796" w:rsidP="007273BE">
            <w:pPr>
              <w:jc w:val="center"/>
              <w:rPr>
                <w:b/>
                <w:sz w:val="28"/>
                <w:szCs w:val="28"/>
              </w:rPr>
            </w:pPr>
            <w:r w:rsidRPr="00340EC2">
              <w:rPr>
                <w:b/>
                <w:sz w:val="28"/>
                <w:szCs w:val="28"/>
              </w:rPr>
              <w:t>Fire-Fighting Measures</w:t>
            </w:r>
          </w:p>
        </w:tc>
      </w:tr>
      <w:tr w:rsidR="00340EC2" w:rsidRPr="008D29B3" w:rsidTr="00340EC2">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340EC2" w:rsidRPr="008D29B3" w:rsidRDefault="00340EC2" w:rsidP="007273BE">
            <w:pPr>
              <w:jc w:val="center"/>
              <w:rPr>
                <w:szCs w:val="20"/>
              </w:rPr>
            </w:pPr>
            <w:r w:rsidRPr="008D29B3">
              <w:rPr>
                <w:szCs w:val="20"/>
              </w:rPr>
              <w:t>This section provides recommendations for fighting a fire caused by the chemical.</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D755A0" w:rsidRPr="00D755A0" w:rsidRDefault="00D755A0" w:rsidP="00D755A0">
            <w:pPr>
              <w:rPr>
                <w:szCs w:val="20"/>
              </w:rPr>
            </w:pPr>
            <w:r w:rsidRPr="00D755A0">
              <w:rPr>
                <w:b/>
                <w:szCs w:val="20"/>
              </w:rPr>
              <w:t>FLAMMABILITY CLASSIFICATION:</w:t>
            </w:r>
            <w:r w:rsidR="00900A7E">
              <w:rPr>
                <w:szCs w:val="20"/>
              </w:rPr>
              <w:t xml:space="preserve"> NA-</w:t>
            </w:r>
            <w:proofErr w:type="spellStart"/>
            <w:r w:rsidR="00900A7E">
              <w:rPr>
                <w:szCs w:val="20"/>
              </w:rPr>
              <w:t>Autoignition</w:t>
            </w:r>
            <w:proofErr w:type="spellEnd"/>
            <w:r w:rsidR="00900A7E">
              <w:rPr>
                <w:szCs w:val="20"/>
              </w:rPr>
              <w:t xml:space="preserve"> Temperature &gt;400 degrees C</w:t>
            </w:r>
          </w:p>
          <w:p w:rsidR="00D755A0" w:rsidRDefault="00D755A0" w:rsidP="00D755A0">
            <w:pPr>
              <w:rPr>
                <w:b/>
                <w:szCs w:val="20"/>
              </w:rPr>
            </w:pPr>
          </w:p>
          <w:p w:rsidR="00D755A0" w:rsidRPr="00D755A0" w:rsidRDefault="00D755A0" w:rsidP="00D755A0">
            <w:pPr>
              <w:rPr>
                <w:szCs w:val="20"/>
              </w:rPr>
            </w:pPr>
            <w:r w:rsidRPr="00D755A0">
              <w:rPr>
                <w:b/>
                <w:szCs w:val="20"/>
              </w:rPr>
              <w:t>EXTINGUISHING MEDIA:</w:t>
            </w:r>
            <w:r w:rsidRPr="00D755A0">
              <w:rPr>
                <w:szCs w:val="20"/>
              </w:rPr>
              <w:t xml:space="preserve"> Water Spray</w:t>
            </w:r>
          </w:p>
          <w:p w:rsidR="00D755A0" w:rsidRDefault="00D755A0" w:rsidP="00D755A0">
            <w:pPr>
              <w:jc w:val="left"/>
              <w:rPr>
                <w:b/>
                <w:szCs w:val="20"/>
              </w:rPr>
            </w:pPr>
          </w:p>
          <w:p w:rsidR="00D755A0" w:rsidRDefault="00D755A0" w:rsidP="00D755A0">
            <w:pPr>
              <w:jc w:val="left"/>
              <w:rPr>
                <w:szCs w:val="20"/>
              </w:rPr>
            </w:pPr>
            <w:r w:rsidRPr="00D755A0">
              <w:rPr>
                <w:b/>
                <w:szCs w:val="20"/>
              </w:rPr>
              <w:t>UNUSUAL FIRE AND EXPLOSION HAZARDS:</w:t>
            </w:r>
            <w:r w:rsidR="00900A7E">
              <w:rPr>
                <w:szCs w:val="20"/>
              </w:rPr>
              <w:t xml:space="preserve"> Fine dust dispersed in air in sufficient concentrations, and in the presence of an ignition source is a potential dust explosion hazard.  The minimum </w:t>
            </w:r>
            <w:proofErr w:type="spellStart"/>
            <w:r w:rsidR="00900A7E">
              <w:rPr>
                <w:szCs w:val="20"/>
              </w:rPr>
              <w:t>explosible</w:t>
            </w:r>
            <w:proofErr w:type="spellEnd"/>
            <w:r w:rsidR="00900A7E">
              <w:rPr>
                <w:szCs w:val="20"/>
              </w:rPr>
              <w:t xml:space="preserve"> concentration is 0.140 g/l.</w:t>
            </w:r>
          </w:p>
          <w:p w:rsidR="00900A7E" w:rsidRDefault="00900A7E" w:rsidP="00D755A0">
            <w:pPr>
              <w:jc w:val="left"/>
              <w:rPr>
                <w:szCs w:val="20"/>
              </w:rPr>
            </w:pPr>
          </w:p>
          <w:p w:rsidR="00900A7E" w:rsidRPr="00900A7E" w:rsidRDefault="00900A7E" w:rsidP="00D755A0">
            <w:pPr>
              <w:jc w:val="left"/>
            </w:pPr>
            <w:r>
              <w:rPr>
                <w:b/>
                <w:szCs w:val="20"/>
              </w:rPr>
              <w:t xml:space="preserve">FIRE FIGHTING EQUIOMENT: </w:t>
            </w:r>
            <w:r>
              <w:rPr>
                <w:szCs w:val="20"/>
              </w:rPr>
              <w:t>Full protective equipment and self-contained breathing apparatus (SCBA) with a full face mask operated in positive pressure mode</w:t>
            </w:r>
          </w:p>
          <w:p w:rsidR="00DB2796" w:rsidRPr="00D755A0" w:rsidRDefault="00DB2796" w:rsidP="00D755A0">
            <w:pPr>
              <w:spacing w:before="100" w:beforeAutospacing="1" w:after="100" w:afterAutospacing="1"/>
              <w:rPr>
                <w:szCs w:val="20"/>
              </w:rPr>
            </w:pPr>
          </w:p>
        </w:tc>
      </w:tr>
    </w:tbl>
    <w:p w:rsidR="00DB2796" w:rsidRPr="008D29B3" w:rsidRDefault="00DB2796" w:rsidP="00DB2796">
      <w:pPr>
        <w:rPr>
          <w:vanish/>
          <w:szCs w:val="20"/>
        </w:rPr>
      </w:pPr>
    </w:p>
    <w:p w:rsidR="00287280" w:rsidRDefault="00287280" w:rsidP="00CB4BB9">
      <w:pPr>
        <w:jc w:val="left"/>
      </w:pP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287280" w:rsidRDefault="00DB2796" w:rsidP="007273BE">
            <w:pPr>
              <w:jc w:val="center"/>
              <w:rPr>
                <w:b/>
                <w:sz w:val="28"/>
                <w:szCs w:val="28"/>
              </w:rPr>
            </w:pPr>
            <w:r w:rsidRPr="00287280">
              <w:rPr>
                <w:b/>
                <w:sz w:val="28"/>
                <w:szCs w:val="28"/>
              </w:rPr>
              <w:t>Accidental Release Measures</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287280" w:rsidRPr="006D2A6E" w:rsidRDefault="00287280" w:rsidP="00287280">
            <w:pPr>
              <w:jc w:val="left"/>
              <w:rPr>
                <w:b/>
              </w:rPr>
            </w:pPr>
            <w:r w:rsidRPr="006D2A6E">
              <w:rPr>
                <w:b/>
              </w:rPr>
              <w:t>STEPS TO BE TAKEN IN CASE MATERIAL IS RELEASED OR SPILLED:</w:t>
            </w:r>
          </w:p>
          <w:p w:rsidR="00287280" w:rsidRDefault="00287280" w:rsidP="00287280">
            <w:pPr>
              <w:jc w:val="left"/>
            </w:pPr>
            <w:r>
              <w:t>Sweep up or vacuum up spills for recovery or disposal. A dust respirator may be required during clean up.</w:t>
            </w:r>
          </w:p>
          <w:p w:rsidR="00287280" w:rsidRDefault="00287280" w:rsidP="00287280">
            <w:pPr>
              <w:jc w:val="left"/>
            </w:pPr>
          </w:p>
          <w:p w:rsidR="00287280" w:rsidRPr="006D2A6E" w:rsidRDefault="00287280" w:rsidP="00287280">
            <w:pPr>
              <w:jc w:val="left"/>
              <w:rPr>
                <w:b/>
              </w:rPr>
            </w:pPr>
            <w:r w:rsidRPr="006D2A6E">
              <w:rPr>
                <w:b/>
              </w:rPr>
              <w:t>WASTE DISPOSAL:</w:t>
            </w:r>
          </w:p>
          <w:p w:rsidR="00DB2796" w:rsidRPr="00287280" w:rsidRDefault="00900A7E" w:rsidP="00287280">
            <w:pPr>
              <w:jc w:val="left"/>
            </w:pPr>
            <w:r>
              <w:t>Dispose in accordance with federal, state and/or local regulations</w:t>
            </w:r>
          </w:p>
        </w:tc>
      </w:tr>
    </w:tbl>
    <w:p w:rsidR="00DB2796" w:rsidRPr="008D29B3" w:rsidRDefault="00DB2796" w:rsidP="00DB2796">
      <w:pPr>
        <w:rPr>
          <w:vanish/>
          <w:szCs w:val="20"/>
        </w:rPr>
      </w:pPr>
    </w:p>
    <w:p w:rsidR="000C4B68" w:rsidRDefault="000C4B68">
      <w:pPr>
        <w:jc w:val="left"/>
      </w:pPr>
    </w:p>
    <w:p w:rsidR="000C4B68" w:rsidRDefault="000C4B68"/>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8069CB" w:rsidRDefault="00DB2796" w:rsidP="007273BE">
            <w:pPr>
              <w:jc w:val="center"/>
              <w:rPr>
                <w:b/>
                <w:sz w:val="28"/>
                <w:szCs w:val="28"/>
              </w:rPr>
            </w:pPr>
            <w:r w:rsidRPr="008069CB">
              <w:rPr>
                <w:b/>
                <w:sz w:val="28"/>
                <w:szCs w:val="28"/>
              </w:rPr>
              <w:t>Handling and Storage</w:t>
            </w:r>
          </w:p>
        </w:tc>
      </w:tr>
      <w:tr w:rsidR="000C4B68" w:rsidRPr="008D29B3" w:rsidTr="000C4B68">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0C4B68" w:rsidRPr="008069CB" w:rsidRDefault="000C4B68" w:rsidP="007273BE">
            <w:pPr>
              <w:jc w:val="center"/>
              <w:rPr>
                <w:b/>
                <w:sz w:val="28"/>
                <w:szCs w:val="28"/>
              </w:rPr>
            </w:pPr>
            <w:r w:rsidRPr="008D29B3">
              <w:rPr>
                <w:szCs w:val="20"/>
              </w:rPr>
              <w:t>This section provides guidance on the safe handling practices and conditions for safe storage of chemicals.</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DB2796" w:rsidRPr="008D29B3" w:rsidRDefault="00DB2796" w:rsidP="007273BE">
            <w:pPr>
              <w:spacing w:before="100" w:beforeAutospacing="1" w:after="100" w:afterAutospacing="1"/>
              <w:rPr>
                <w:szCs w:val="20"/>
              </w:rPr>
            </w:pPr>
            <w:r w:rsidRPr="008D29B3">
              <w:rPr>
                <w:szCs w:val="20"/>
              </w:rPr>
              <w:t>The required information consists of:</w:t>
            </w:r>
          </w:p>
          <w:p w:rsidR="00DB2796" w:rsidRPr="008D29B3" w:rsidRDefault="00DB2796" w:rsidP="00DB2796">
            <w:pPr>
              <w:numPr>
                <w:ilvl w:val="0"/>
                <w:numId w:val="12"/>
              </w:numPr>
              <w:spacing w:before="100" w:beforeAutospacing="1" w:after="100" w:afterAutospacing="1"/>
              <w:jc w:val="left"/>
              <w:rPr>
                <w:szCs w:val="20"/>
              </w:rPr>
            </w:pPr>
            <w:r w:rsidRPr="008D29B3">
              <w:rPr>
                <w:szCs w:val="20"/>
              </w:rPr>
              <w:t>Precautions for safe handling, including recommendations for handling incompatible chemicals, minimizing the release of the chemical into the environment, and providing advice on general hygiene practices (e.g., eating, drinking, and smoking in work areas is prohibited).</w:t>
            </w:r>
          </w:p>
          <w:p w:rsidR="00DB2796" w:rsidRPr="008D29B3" w:rsidRDefault="00DB2796" w:rsidP="00DB2796">
            <w:pPr>
              <w:numPr>
                <w:ilvl w:val="0"/>
                <w:numId w:val="12"/>
              </w:numPr>
              <w:spacing w:before="100" w:beforeAutospacing="1" w:after="100" w:afterAutospacing="1"/>
              <w:jc w:val="left"/>
              <w:rPr>
                <w:szCs w:val="20"/>
              </w:rPr>
            </w:pPr>
            <w:r w:rsidRPr="008D29B3">
              <w:rPr>
                <w:szCs w:val="20"/>
              </w:rPr>
              <w:t xml:space="preserve">Recommendations on the conditions for safe storage, including any incompatibilities. Provide advice on </w:t>
            </w:r>
            <w:r w:rsidRPr="008D29B3">
              <w:rPr>
                <w:szCs w:val="20"/>
              </w:rPr>
              <w:lastRenderedPageBreak/>
              <w:t>specific storage requirements (e.g., ventilation requirements)</w:t>
            </w:r>
          </w:p>
        </w:tc>
      </w:tr>
    </w:tbl>
    <w:p w:rsidR="00DB2796" w:rsidRPr="008D29B3" w:rsidRDefault="00DB2796" w:rsidP="00DB2796">
      <w:pPr>
        <w:rPr>
          <w:vanish/>
          <w:szCs w:val="20"/>
        </w:rPr>
      </w:pPr>
    </w:p>
    <w:p w:rsidR="000C4B68" w:rsidRDefault="000C4B68">
      <w:pPr>
        <w:jc w:val="left"/>
      </w:pPr>
    </w:p>
    <w:p w:rsidR="000C4B68" w:rsidRDefault="000C4B68"/>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287280" w:rsidRDefault="00DB2796" w:rsidP="007273BE">
            <w:pPr>
              <w:jc w:val="center"/>
              <w:rPr>
                <w:b/>
                <w:sz w:val="28"/>
                <w:szCs w:val="28"/>
              </w:rPr>
            </w:pPr>
            <w:r w:rsidRPr="00287280">
              <w:rPr>
                <w:b/>
                <w:sz w:val="28"/>
                <w:szCs w:val="28"/>
              </w:rPr>
              <w:t>Exposure Controls/Personal Protection</w:t>
            </w:r>
          </w:p>
        </w:tc>
      </w:tr>
      <w:tr w:rsidR="004D66B9" w:rsidRPr="008D29B3" w:rsidTr="004D66B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4D66B9" w:rsidRPr="004D66B9" w:rsidRDefault="004D66B9" w:rsidP="004D66B9">
            <w:pPr>
              <w:spacing w:before="100" w:beforeAutospacing="1" w:after="100" w:afterAutospacing="1"/>
              <w:rPr>
                <w:szCs w:val="20"/>
              </w:rPr>
            </w:pPr>
            <w:r w:rsidRPr="008D29B3">
              <w:rPr>
                <w:szCs w:val="20"/>
              </w:rPr>
              <w:t xml:space="preserve">This section indicates the exposure limits, engineering controls, and personal protective measures that can be used to minimize worker exposure. </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4D66B9" w:rsidRPr="00C7694B" w:rsidRDefault="004D66B9" w:rsidP="004D66B9">
            <w:pPr>
              <w:jc w:val="left"/>
              <w:rPr>
                <w:b/>
              </w:rPr>
            </w:pPr>
            <w:r w:rsidRPr="00C7694B">
              <w:rPr>
                <w:b/>
              </w:rPr>
              <w:t>RESPIRATORY PROTECTION:</w:t>
            </w:r>
          </w:p>
          <w:p w:rsidR="004D66B9" w:rsidRPr="00592444" w:rsidRDefault="004D66B9" w:rsidP="004D66B9">
            <w:pPr>
              <w:jc w:val="left"/>
            </w:pPr>
            <w:r>
              <w:t>No prot</w:t>
            </w:r>
            <w:r w:rsidR="00592444">
              <w:t>ection required handling biochar</w:t>
            </w:r>
            <w:r>
              <w:t xml:space="preserve"> unless there is excessive dust associated. Use approved dust respirator.</w:t>
            </w:r>
          </w:p>
          <w:p w:rsidR="004D66B9" w:rsidRPr="00592444" w:rsidRDefault="00592444" w:rsidP="004D66B9">
            <w:pPr>
              <w:jc w:val="left"/>
            </w:pPr>
            <w:r w:rsidRPr="00592444">
              <w:t>P100 type ¼ face</w:t>
            </w:r>
          </w:p>
          <w:p w:rsidR="00592444" w:rsidRDefault="00592444" w:rsidP="004D66B9">
            <w:pPr>
              <w:jc w:val="left"/>
              <w:rPr>
                <w:b/>
              </w:rPr>
            </w:pPr>
          </w:p>
          <w:p w:rsidR="00592444" w:rsidRDefault="00592444" w:rsidP="004D66B9">
            <w:pPr>
              <w:jc w:val="left"/>
              <w:rPr>
                <w:b/>
              </w:rPr>
            </w:pPr>
            <w:r>
              <w:rPr>
                <w:b/>
              </w:rPr>
              <w:t>Eye shields</w:t>
            </w:r>
          </w:p>
          <w:p w:rsidR="00592444" w:rsidRDefault="00592444" w:rsidP="004D66B9">
            <w:pPr>
              <w:jc w:val="left"/>
            </w:pPr>
            <w:r>
              <w:t>E</w:t>
            </w:r>
            <w:r w:rsidRPr="00592444">
              <w:t>ye shields</w:t>
            </w:r>
          </w:p>
          <w:p w:rsidR="00592444" w:rsidRDefault="00592444" w:rsidP="004D66B9">
            <w:pPr>
              <w:jc w:val="left"/>
              <w:rPr>
                <w:b/>
              </w:rPr>
            </w:pPr>
          </w:p>
          <w:p w:rsidR="004D66B9" w:rsidRPr="00C7694B" w:rsidRDefault="004D66B9" w:rsidP="004D66B9">
            <w:pPr>
              <w:jc w:val="left"/>
              <w:rPr>
                <w:b/>
              </w:rPr>
            </w:pPr>
            <w:r w:rsidRPr="00C7694B">
              <w:rPr>
                <w:b/>
              </w:rPr>
              <w:t>PROTECTIVE GLOVES:</w:t>
            </w:r>
          </w:p>
          <w:p w:rsidR="004D66B9" w:rsidRDefault="004D66B9" w:rsidP="004D66B9">
            <w:pPr>
              <w:jc w:val="left"/>
            </w:pPr>
            <w:r>
              <w:t>Recommended to reduce skin contact.</w:t>
            </w:r>
          </w:p>
          <w:p w:rsidR="004D66B9" w:rsidRDefault="004D66B9" w:rsidP="004D66B9">
            <w:pPr>
              <w:jc w:val="left"/>
              <w:rPr>
                <w:b/>
              </w:rPr>
            </w:pPr>
          </w:p>
          <w:p w:rsidR="004D66B9" w:rsidRPr="00C7694B" w:rsidRDefault="004D66B9" w:rsidP="004D66B9">
            <w:pPr>
              <w:jc w:val="left"/>
              <w:rPr>
                <w:b/>
              </w:rPr>
            </w:pPr>
            <w:r w:rsidRPr="00C7694B">
              <w:rPr>
                <w:b/>
              </w:rPr>
              <w:t>OTHER PROTECTIVE EQUIPMENT:</w:t>
            </w:r>
          </w:p>
          <w:p w:rsidR="004D66B9" w:rsidRDefault="004D66B9" w:rsidP="004D66B9">
            <w:pPr>
              <w:jc w:val="left"/>
            </w:pPr>
            <w:r>
              <w:t>No special clothing required unless excessive dust is associated with handling. Use clean body-covering work clothing.</w:t>
            </w:r>
          </w:p>
          <w:p w:rsidR="004D66B9" w:rsidRDefault="004D66B9" w:rsidP="004D66B9">
            <w:pPr>
              <w:jc w:val="left"/>
              <w:rPr>
                <w:b/>
              </w:rPr>
            </w:pPr>
          </w:p>
          <w:p w:rsidR="004D66B9" w:rsidRPr="00C7694B" w:rsidRDefault="004D66B9" w:rsidP="004D66B9">
            <w:pPr>
              <w:jc w:val="left"/>
              <w:rPr>
                <w:b/>
              </w:rPr>
            </w:pPr>
            <w:r w:rsidRPr="00C7694B">
              <w:rPr>
                <w:b/>
              </w:rPr>
              <w:t>VENTILATION:</w:t>
            </w:r>
          </w:p>
          <w:p w:rsidR="004D66B9" w:rsidRDefault="004D66B9" w:rsidP="004D66B9">
            <w:pPr>
              <w:jc w:val="left"/>
            </w:pPr>
            <w:r>
              <w:t>Whenever possible/ local exhaust ventilation should be used to meet TLV requirements.</w:t>
            </w:r>
          </w:p>
          <w:p w:rsidR="004D66B9" w:rsidRDefault="004D66B9" w:rsidP="004D66B9">
            <w:pPr>
              <w:jc w:val="left"/>
              <w:rPr>
                <w:b/>
              </w:rPr>
            </w:pPr>
          </w:p>
          <w:p w:rsidR="004D66B9" w:rsidRPr="00C7694B" w:rsidRDefault="004D66B9" w:rsidP="004D66B9">
            <w:pPr>
              <w:jc w:val="left"/>
              <w:rPr>
                <w:b/>
              </w:rPr>
            </w:pPr>
            <w:r w:rsidRPr="00C7694B">
              <w:rPr>
                <w:b/>
              </w:rPr>
              <w:t>HYGIENIC PRACTICES:</w:t>
            </w:r>
          </w:p>
          <w:p w:rsidR="00DB2796" w:rsidRPr="004D66B9" w:rsidRDefault="004D66B9" w:rsidP="004D66B9">
            <w:pPr>
              <w:jc w:val="left"/>
            </w:pPr>
            <w:r>
              <w:t>Follow good hygienic practices.</w:t>
            </w:r>
          </w:p>
        </w:tc>
      </w:tr>
    </w:tbl>
    <w:p w:rsidR="00DB2796" w:rsidRPr="008D29B3" w:rsidRDefault="00DB2796" w:rsidP="00DB2796">
      <w:pPr>
        <w:rPr>
          <w:vanish/>
          <w:szCs w:val="20"/>
        </w:rPr>
      </w:pPr>
    </w:p>
    <w:p w:rsidR="004D66B9" w:rsidRDefault="004D66B9"/>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4D66B9" w:rsidRDefault="00DB2796" w:rsidP="007273BE">
            <w:pPr>
              <w:jc w:val="center"/>
              <w:rPr>
                <w:b/>
                <w:sz w:val="28"/>
                <w:szCs w:val="28"/>
              </w:rPr>
            </w:pPr>
            <w:r w:rsidRPr="004D66B9">
              <w:rPr>
                <w:b/>
                <w:sz w:val="28"/>
                <w:szCs w:val="28"/>
              </w:rPr>
              <w:t>Physical and Chemical Properties</w:t>
            </w:r>
          </w:p>
        </w:tc>
      </w:tr>
      <w:tr w:rsidR="004D66B9" w:rsidRPr="008D29B3" w:rsidTr="004D66B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4D66B9" w:rsidRPr="004D66B9" w:rsidRDefault="004D66B9" w:rsidP="007273BE">
            <w:pPr>
              <w:jc w:val="center"/>
              <w:rPr>
                <w:b/>
                <w:sz w:val="28"/>
                <w:szCs w:val="28"/>
              </w:rPr>
            </w:pPr>
            <w:r w:rsidRPr="008D29B3">
              <w:rPr>
                <w:szCs w:val="20"/>
              </w:rPr>
              <w:t>This section identifies physical and chemical properties associated with the substance or mixture.</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4D66B9" w:rsidRPr="004D66B9" w:rsidRDefault="004D66B9" w:rsidP="004D66B9">
            <w:pPr>
              <w:jc w:val="left"/>
              <w:rPr>
                <w:b/>
              </w:rPr>
            </w:pPr>
            <w:r w:rsidRPr="004D66B9">
              <w:rPr>
                <w:b/>
              </w:rPr>
              <w:t>APPEARANCE AND ODOR:</w:t>
            </w:r>
          </w:p>
          <w:p w:rsidR="004D66B9" w:rsidRDefault="00B0463E" w:rsidP="004D66B9">
            <w:pPr>
              <w:jc w:val="left"/>
            </w:pPr>
            <w:r>
              <w:t>Black particles of varying size</w:t>
            </w:r>
            <w:r w:rsidR="00592444">
              <w:t>, 0-16 mm</w:t>
            </w:r>
            <w:r w:rsidR="003844DE">
              <w:t>. Minimal odo</w:t>
            </w:r>
            <w:r>
              <w:t>r</w:t>
            </w:r>
          </w:p>
          <w:p w:rsidR="000C4B68" w:rsidRDefault="000C4B68" w:rsidP="004D66B9">
            <w:pPr>
              <w:jc w:val="left"/>
              <w:rPr>
                <w:b/>
              </w:rPr>
            </w:pPr>
          </w:p>
          <w:p w:rsidR="004D66B9" w:rsidRDefault="004D66B9" w:rsidP="004D66B9">
            <w:pPr>
              <w:jc w:val="left"/>
            </w:pPr>
            <w:r w:rsidRPr="004D66B9">
              <w:rPr>
                <w:b/>
              </w:rPr>
              <w:t xml:space="preserve">MOLECULAR WEIGHT: </w:t>
            </w:r>
            <w:r w:rsidR="00592444" w:rsidRPr="00592444">
              <w:t>10-16</w:t>
            </w:r>
            <w:r>
              <w:t xml:space="preserve"> lb. per cubic foot</w:t>
            </w:r>
          </w:p>
          <w:p w:rsidR="000C4B68" w:rsidRDefault="000C4B68" w:rsidP="004D66B9">
            <w:pPr>
              <w:jc w:val="left"/>
              <w:rPr>
                <w:b/>
              </w:rPr>
            </w:pPr>
          </w:p>
          <w:p w:rsidR="004D66B9" w:rsidRDefault="004D66B9" w:rsidP="004D66B9">
            <w:pPr>
              <w:jc w:val="left"/>
            </w:pPr>
            <w:r w:rsidRPr="004D66B9">
              <w:rPr>
                <w:b/>
              </w:rPr>
              <w:lastRenderedPageBreak/>
              <w:t xml:space="preserve">BOILING POINT (DEGREES FAHRENHEIT): </w:t>
            </w:r>
            <w:r>
              <w:t>Not Applicable</w:t>
            </w:r>
          </w:p>
          <w:p w:rsidR="000C4B68" w:rsidRDefault="000C4B68" w:rsidP="004D66B9">
            <w:pPr>
              <w:jc w:val="left"/>
              <w:rPr>
                <w:b/>
              </w:rPr>
            </w:pPr>
          </w:p>
          <w:p w:rsidR="004D66B9" w:rsidRDefault="004D66B9" w:rsidP="004D66B9">
            <w:pPr>
              <w:jc w:val="left"/>
            </w:pPr>
            <w:r w:rsidRPr="004D66B9">
              <w:rPr>
                <w:b/>
              </w:rPr>
              <w:t>MELTING POINT (DEGREES FAHRENHEIT):</w:t>
            </w:r>
            <w:r>
              <w:t xml:space="preserve"> Not Applicable</w:t>
            </w:r>
          </w:p>
          <w:p w:rsidR="000C4B68" w:rsidRDefault="000C4B68" w:rsidP="004D66B9">
            <w:pPr>
              <w:jc w:val="left"/>
              <w:rPr>
                <w:b/>
              </w:rPr>
            </w:pPr>
          </w:p>
          <w:p w:rsidR="004D66B9" w:rsidRDefault="004D66B9" w:rsidP="004D66B9">
            <w:pPr>
              <w:jc w:val="left"/>
            </w:pPr>
            <w:r w:rsidRPr="004D66B9">
              <w:rPr>
                <w:b/>
              </w:rPr>
              <w:t>VAPOR PRESSURE (mm of MERCURY):</w:t>
            </w:r>
            <w:r>
              <w:t xml:space="preserve"> Not applicable</w:t>
            </w:r>
          </w:p>
          <w:p w:rsidR="000C4B68" w:rsidRDefault="000C4B68" w:rsidP="004D66B9">
            <w:pPr>
              <w:jc w:val="left"/>
              <w:rPr>
                <w:b/>
              </w:rPr>
            </w:pPr>
          </w:p>
          <w:p w:rsidR="004D66B9" w:rsidRDefault="004D66B9" w:rsidP="004D66B9">
            <w:pPr>
              <w:jc w:val="left"/>
            </w:pPr>
            <w:r w:rsidRPr="004D66B9">
              <w:rPr>
                <w:b/>
              </w:rPr>
              <w:t>SPECIFIC GRAVITY (water=l):</w:t>
            </w:r>
            <w:r>
              <w:t xml:space="preserve"> &lt;1</w:t>
            </w:r>
          </w:p>
          <w:p w:rsidR="000C4B68" w:rsidRDefault="000C4B68" w:rsidP="004D66B9">
            <w:pPr>
              <w:jc w:val="left"/>
              <w:rPr>
                <w:b/>
              </w:rPr>
            </w:pPr>
          </w:p>
          <w:p w:rsidR="004D66B9" w:rsidRDefault="004D66B9" w:rsidP="004D66B9">
            <w:pPr>
              <w:jc w:val="left"/>
            </w:pPr>
            <w:r w:rsidRPr="004D66B9">
              <w:rPr>
                <w:b/>
              </w:rPr>
              <w:t>PERCENT VOLATILE (by weight):</w:t>
            </w:r>
            <w:r>
              <w:t xml:space="preserve"> Not Applicable</w:t>
            </w:r>
          </w:p>
          <w:p w:rsidR="000C4B68" w:rsidRDefault="000C4B68" w:rsidP="004D66B9">
            <w:pPr>
              <w:jc w:val="left"/>
              <w:rPr>
                <w:b/>
              </w:rPr>
            </w:pPr>
          </w:p>
          <w:p w:rsidR="004D66B9" w:rsidRDefault="004D66B9" w:rsidP="004D66B9">
            <w:pPr>
              <w:jc w:val="left"/>
            </w:pPr>
            <w:r w:rsidRPr="004D66B9">
              <w:rPr>
                <w:b/>
              </w:rPr>
              <w:t>pH:</w:t>
            </w:r>
            <w:r>
              <w:t xml:space="preserve"> Not Applicable</w:t>
            </w:r>
          </w:p>
          <w:p w:rsidR="000C4B68" w:rsidRDefault="000C4B68" w:rsidP="004D66B9">
            <w:pPr>
              <w:jc w:val="left"/>
              <w:rPr>
                <w:b/>
              </w:rPr>
            </w:pPr>
          </w:p>
          <w:p w:rsidR="004D66B9" w:rsidRPr="004D66B9" w:rsidRDefault="004D66B9" w:rsidP="004D66B9">
            <w:pPr>
              <w:jc w:val="left"/>
            </w:pPr>
            <w:r w:rsidRPr="004D66B9">
              <w:rPr>
                <w:b/>
              </w:rPr>
              <w:t>SOLUBILITY IN WATER:</w:t>
            </w:r>
            <w:r>
              <w:t xml:space="preserve"> Insoluble</w:t>
            </w:r>
          </w:p>
        </w:tc>
      </w:tr>
    </w:tbl>
    <w:p w:rsidR="00DB2796" w:rsidRPr="008D29B3" w:rsidRDefault="00DB2796" w:rsidP="00DB2796">
      <w:pPr>
        <w:rPr>
          <w:vanish/>
          <w:szCs w:val="20"/>
        </w:rPr>
      </w:pP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0C4B68" w:rsidRDefault="00DB2796" w:rsidP="007273BE">
            <w:pPr>
              <w:jc w:val="center"/>
              <w:rPr>
                <w:b/>
                <w:sz w:val="28"/>
                <w:szCs w:val="28"/>
              </w:rPr>
            </w:pPr>
            <w:r w:rsidRPr="000C4B68">
              <w:rPr>
                <w:b/>
                <w:sz w:val="28"/>
                <w:szCs w:val="28"/>
              </w:rPr>
              <w:t>Stability and Reactivity</w:t>
            </w:r>
          </w:p>
        </w:tc>
      </w:tr>
      <w:tr w:rsidR="0067773F" w:rsidRPr="008D29B3" w:rsidTr="0067773F">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67773F" w:rsidRPr="000C4B68" w:rsidRDefault="0067773F" w:rsidP="007273BE">
            <w:pPr>
              <w:jc w:val="center"/>
              <w:rPr>
                <w:b/>
                <w:sz w:val="28"/>
                <w:szCs w:val="28"/>
              </w:rPr>
            </w:pPr>
            <w:r w:rsidRPr="008D29B3">
              <w:rPr>
                <w:szCs w:val="20"/>
              </w:rPr>
              <w:t>This section describes the reactivity hazards of the chemical and the chemical stability information.</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DB2796" w:rsidRPr="008D29B3" w:rsidRDefault="00DB2796" w:rsidP="007273BE">
            <w:pPr>
              <w:spacing w:before="100" w:beforeAutospacing="1" w:after="100" w:afterAutospacing="1"/>
              <w:rPr>
                <w:szCs w:val="20"/>
              </w:rPr>
            </w:pPr>
            <w:r w:rsidRPr="008D29B3">
              <w:rPr>
                <w:szCs w:val="20"/>
              </w:rPr>
              <w:t>This section is broken into three parts: reactivity, chemical stability, and other. The required information consists of:</w:t>
            </w:r>
          </w:p>
          <w:p w:rsidR="00DB2796" w:rsidRPr="0067773F" w:rsidRDefault="00DB2796" w:rsidP="007273BE">
            <w:pPr>
              <w:spacing w:before="100" w:beforeAutospacing="1" w:after="100" w:afterAutospacing="1"/>
              <w:rPr>
                <w:b/>
                <w:sz w:val="24"/>
                <w:u w:val="single"/>
              </w:rPr>
            </w:pPr>
            <w:r w:rsidRPr="0067773F">
              <w:rPr>
                <w:b/>
                <w:sz w:val="24"/>
                <w:u w:val="single"/>
              </w:rPr>
              <w:t>Reactivity</w:t>
            </w:r>
          </w:p>
          <w:p w:rsidR="0067773F" w:rsidRPr="0067773F" w:rsidRDefault="0067773F" w:rsidP="0067773F">
            <w:pPr>
              <w:rPr>
                <w:szCs w:val="20"/>
              </w:rPr>
            </w:pPr>
            <w:r w:rsidRPr="00C7694B">
              <w:rPr>
                <w:b/>
                <w:szCs w:val="20"/>
              </w:rPr>
              <w:t>HAZARDOUS POLYMERIZATION:</w:t>
            </w:r>
            <w:r w:rsidRPr="0067773F">
              <w:rPr>
                <w:szCs w:val="20"/>
              </w:rPr>
              <w:t xml:space="preserve"> WILL NOT OCCUR</w:t>
            </w:r>
          </w:p>
          <w:p w:rsidR="00DB2796" w:rsidRPr="0067773F" w:rsidRDefault="00DB2796" w:rsidP="007273BE">
            <w:pPr>
              <w:spacing w:before="100" w:beforeAutospacing="1" w:after="100" w:afterAutospacing="1"/>
              <w:rPr>
                <w:b/>
                <w:sz w:val="24"/>
                <w:u w:val="single"/>
              </w:rPr>
            </w:pPr>
            <w:r w:rsidRPr="0067773F">
              <w:rPr>
                <w:b/>
                <w:sz w:val="24"/>
                <w:u w:val="single"/>
              </w:rPr>
              <w:t>Chemical stability</w:t>
            </w:r>
          </w:p>
          <w:p w:rsidR="0067773F" w:rsidRPr="008D29B3" w:rsidRDefault="0067773F" w:rsidP="0067773F">
            <w:pPr>
              <w:rPr>
                <w:szCs w:val="20"/>
              </w:rPr>
            </w:pPr>
            <w:r w:rsidRPr="00C7694B">
              <w:rPr>
                <w:b/>
                <w:szCs w:val="20"/>
              </w:rPr>
              <w:t xml:space="preserve">STABILITY: </w:t>
            </w:r>
            <w:r w:rsidRPr="0067773F">
              <w:rPr>
                <w:szCs w:val="20"/>
              </w:rPr>
              <w:t>( ) UNSTABLE (*) STABLE</w:t>
            </w:r>
          </w:p>
          <w:p w:rsidR="00DB2796" w:rsidRPr="0067773F" w:rsidRDefault="00DB2796" w:rsidP="007273BE">
            <w:pPr>
              <w:spacing w:before="100" w:beforeAutospacing="1" w:after="100" w:afterAutospacing="1"/>
              <w:rPr>
                <w:b/>
                <w:sz w:val="24"/>
                <w:u w:val="single"/>
              </w:rPr>
            </w:pPr>
            <w:r w:rsidRPr="0067773F">
              <w:rPr>
                <w:b/>
                <w:sz w:val="24"/>
                <w:u w:val="single"/>
              </w:rPr>
              <w:t>Other</w:t>
            </w:r>
          </w:p>
          <w:p w:rsidR="0067773F" w:rsidRPr="00C7694B" w:rsidRDefault="0067773F" w:rsidP="0067773F">
            <w:pPr>
              <w:rPr>
                <w:b/>
                <w:szCs w:val="20"/>
              </w:rPr>
            </w:pPr>
            <w:r w:rsidRPr="00C7694B">
              <w:rPr>
                <w:b/>
                <w:szCs w:val="20"/>
              </w:rPr>
              <w:t>HAZARDOUS DECOMPOSITION PRODUCTS:</w:t>
            </w:r>
          </w:p>
          <w:p w:rsidR="0067773F" w:rsidRPr="0067773F" w:rsidRDefault="0067773F" w:rsidP="0067773F">
            <w:pPr>
              <w:rPr>
                <w:szCs w:val="20"/>
              </w:rPr>
            </w:pPr>
            <w:r w:rsidRPr="0067773F">
              <w:rPr>
                <w:szCs w:val="20"/>
              </w:rPr>
              <w:t>Therm</w:t>
            </w:r>
            <w:r w:rsidR="00B0463E">
              <w:rPr>
                <w:szCs w:val="20"/>
              </w:rPr>
              <w:t>al-oxidative degradation of carbon</w:t>
            </w:r>
            <w:r w:rsidRPr="0067773F">
              <w:rPr>
                <w:szCs w:val="20"/>
              </w:rPr>
              <w:t xml:space="preserve"> produces irritating and toxic fumes and gases, including CO, aldehydes and organic acids.</w:t>
            </w:r>
          </w:p>
          <w:p w:rsidR="0067773F" w:rsidRDefault="0067773F" w:rsidP="0067773F">
            <w:pPr>
              <w:rPr>
                <w:b/>
                <w:szCs w:val="20"/>
              </w:rPr>
            </w:pPr>
          </w:p>
          <w:p w:rsidR="0067773F" w:rsidRPr="00C7694B" w:rsidRDefault="0067773F" w:rsidP="0067773F">
            <w:pPr>
              <w:rPr>
                <w:b/>
                <w:szCs w:val="20"/>
              </w:rPr>
            </w:pPr>
            <w:r w:rsidRPr="00C7694B">
              <w:rPr>
                <w:b/>
                <w:szCs w:val="20"/>
              </w:rPr>
              <w:t>CONDITIONS TO AVOID:</w:t>
            </w:r>
          </w:p>
          <w:p w:rsidR="00DB2796" w:rsidRDefault="00B0463E" w:rsidP="0067773F">
            <w:pPr>
              <w:rPr>
                <w:szCs w:val="20"/>
              </w:rPr>
            </w:pPr>
            <w:r>
              <w:rPr>
                <w:szCs w:val="20"/>
              </w:rPr>
              <w:t>Provide ventilation sufficient to prevent exceeding recommended exposure limits.</w:t>
            </w:r>
          </w:p>
          <w:p w:rsidR="00B0463E" w:rsidRDefault="00B0463E" w:rsidP="0067773F">
            <w:pPr>
              <w:rPr>
                <w:szCs w:val="20"/>
              </w:rPr>
            </w:pPr>
            <w:r>
              <w:rPr>
                <w:szCs w:val="20"/>
              </w:rPr>
              <w:t>Keep containers closed and in a cool, well-ventilated area</w:t>
            </w:r>
          </w:p>
          <w:p w:rsidR="00372FC1" w:rsidRDefault="00372FC1" w:rsidP="0067773F">
            <w:pPr>
              <w:rPr>
                <w:szCs w:val="20"/>
              </w:rPr>
            </w:pPr>
          </w:p>
          <w:p w:rsidR="00372FC1" w:rsidRPr="008D29B3" w:rsidRDefault="00372FC1" w:rsidP="00FB0575">
            <w:pPr>
              <w:rPr>
                <w:szCs w:val="20"/>
              </w:rPr>
            </w:pPr>
          </w:p>
        </w:tc>
      </w:tr>
    </w:tbl>
    <w:p w:rsidR="00DB2796" w:rsidRPr="008D29B3" w:rsidRDefault="00DB2796" w:rsidP="00DB2796">
      <w:pPr>
        <w:rPr>
          <w:vanish/>
          <w:szCs w:val="20"/>
        </w:rPr>
      </w:pP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B576D9" w:rsidRDefault="00DB2796" w:rsidP="007273BE">
            <w:pPr>
              <w:jc w:val="center"/>
              <w:rPr>
                <w:b/>
                <w:sz w:val="28"/>
                <w:szCs w:val="28"/>
              </w:rPr>
            </w:pPr>
            <w:r w:rsidRPr="00B576D9">
              <w:rPr>
                <w:b/>
                <w:sz w:val="28"/>
                <w:szCs w:val="28"/>
              </w:rPr>
              <w:lastRenderedPageBreak/>
              <w:t>Toxicological Information</w:t>
            </w:r>
          </w:p>
        </w:tc>
      </w:tr>
      <w:tr w:rsidR="00B576D9" w:rsidRPr="008D29B3" w:rsidTr="00B576D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B576D9" w:rsidRPr="00B576D9" w:rsidRDefault="00B576D9" w:rsidP="007273BE">
            <w:pPr>
              <w:jc w:val="center"/>
              <w:rPr>
                <w:b/>
                <w:sz w:val="28"/>
                <w:szCs w:val="28"/>
              </w:rPr>
            </w:pPr>
            <w:r w:rsidRPr="008D29B3">
              <w:rPr>
                <w:szCs w:val="20"/>
              </w:rPr>
              <w:t>This section identifies toxicological and health effects information or indicates that such data are not available.</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B606C9" w:rsidRPr="00B606C9" w:rsidRDefault="00B606C9" w:rsidP="00B606C9">
            <w:pPr>
              <w:spacing w:before="100" w:beforeAutospacing="1" w:after="100" w:afterAutospacing="1"/>
              <w:ind w:left="360"/>
              <w:jc w:val="left"/>
              <w:rPr>
                <w:b/>
                <w:szCs w:val="20"/>
              </w:rPr>
            </w:pPr>
            <w:r w:rsidRPr="00B606C9">
              <w:rPr>
                <w:b/>
                <w:szCs w:val="20"/>
              </w:rPr>
              <w:t>Data not available</w:t>
            </w:r>
          </w:p>
        </w:tc>
      </w:tr>
    </w:tbl>
    <w:p w:rsidR="00DB2796" w:rsidRPr="008D29B3" w:rsidRDefault="00DB2796" w:rsidP="00DB2796">
      <w:pPr>
        <w:rPr>
          <w:vanish/>
          <w:szCs w:val="20"/>
        </w:rPr>
      </w:pPr>
    </w:p>
    <w:p w:rsidR="00B606C9" w:rsidRDefault="00B606C9" w:rsidP="00CB4BB9">
      <w:pPr>
        <w:jc w:val="left"/>
      </w:pPr>
    </w:p>
    <w:p w:rsidR="00B606C9" w:rsidRDefault="00B606C9"/>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8D29B3" w:rsidRDefault="00DB2796" w:rsidP="007273BE">
            <w:pPr>
              <w:jc w:val="center"/>
              <w:rPr>
                <w:szCs w:val="20"/>
              </w:rPr>
            </w:pPr>
            <w:r w:rsidRPr="00B606C9">
              <w:rPr>
                <w:b/>
                <w:sz w:val="28"/>
                <w:szCs w:val="28"/>
              </w:rPr>
              <w:t>Ecological Information (non-mandatory)</w:t>
            </w:r>
          </w:p>
        </w:tc>
      </w:tr>
      <w:tr w:rsidR="00B606C9" w:rsidRPr="008D29B3" w:rsidTr="00B606C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B606C9" w:rsidRPr="00B606C9" w:rsidRDefault="00B606C9" w:rsidP="00B606C9">
            <w:pPr>
              <w:jc w:val="left"/>
              <w:rPr>
                <w:b/>
                <w:sz w:val="28"/>
                <w:szCs w:val="28"/>
              </w:rPr>
            </w:pPr>
            <w:r w:rsidRPr="008D29B3">
              <w:rPr>
                <w:szCs w:val="20"/>
              </w:rPr>
              <w:t>This section provides information to evaluate the environmental impact of the chemical(s) if it were released to the environment.</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B606C9" w:rsidRPr="008D29B3" w:rsidRDefault="00B606C9" w:rsidP="00B606C9">
            <w:pPr>
              <w:spacing w:before="100" w:beforeAutospacing="1" w:after="100" w:afterAutospacing="1"/>
              <w:ind w:left="360"/>
              <w:jc w:val="left"/>
              <w:rPr>
                <w:szCs w:val="20"/>
              </w:rPr>
            </w:pPr>
            <w:r w:rsidRPr="00B606C9">
              <w:rPr>
                <w:b/>
                <w:szCs w:val="20"/>
              </w:rPr>
              <w:t>Data not available</w:t>
            </w:r>
          </w:p>
        </w:tc>
      </w:tr>
    </w:tbl>
    <w:p w:rsidR="00DB2796" w:rsidRPr="008D29B3" w:rsidRDefault="00DB2796" w:rsidP="00DB2796">
      <w:pPr>
        <w:rPr>
          <w:vanish/>
          <w:szCs w:val="20"/>
        </w:rPr>
      </w:pPr>
    </w:p>
    <w:p w:rsidR="00B606C9" w:rsidRDefault="00B606C9"/>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B606C9" w:rsidRDefault="00DB2796" w:rsidP="007273BE">
            <w:pPr>
              <w:jc w:val="center"/>
              <w:rPr>
                <w:b/>
                <w:sz w:val="28"/>
                <w:szCs w:val="28"/>
              </w:rPr>
            </w:pPr>
            <w:r w:rsidRPr="00B606C9">
              <w:rPr>
                <w:b/>
                <w:sz w:val="28"/>
                <w:szCs w:val="28"/>
              </w:rPr>
              <w:t xml:space="preserve">Disposal Considerations (non-mandatory) </w:t>
            </w:r>
          </w:p>
        </w:tc>
      </w:tr>
      <w:tr w:rsidR="00B606C9" w:rsidRPr="008D29B3" w:rsidTr="00B606C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B606C9" w:rsidRPr="00B606C9" w:rsidRDefault="00B606C9" w:rsidP="00B606C9">
            <w:pPr>
              <w:jc w:val="left"/>
              <w:rPr>
                <w:b/>
                <w:sz w:val="28"/>
                <w:szCs w:val="28"/>
              </w:rPr>
            </w:pPr>
            <w:r w:rsidRPr="008D29B3">
              <w:rPr>
                <w:szCs w:val="20"/>
              </w:rPr>
              <w:t>This section provides guidance on proper disposal practices, recycling or reclamation of the chemical(s) or its container, and safe handling practices.</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B606C9" w:rsidRPr="008D29B3" w:rsidRDefault="00B606C9" w:rsidP="00B606C9">
            <w:pPr>
              <w:spacing w:before="100" w:beforeAutospacing="1" w:after="100" w:afterAutospacing="1"/>
              <w:ind w:left="360"/>
              <w:jc w:val="left"/>
              <w:rPr>
                <w:szCs w:val="20"/>
              </w:rPr>
            </w:pPr>
            <w:r w:rsidRPr="00B606C9">
              <w:rPr>
                <w:b/>
                <w:szCs w:val="20"/>
              </w:rPr>
              <w:t>Data not available</w:t>
            </w:r>
          </w:p>
        </w:tc>
      </w:tr>
    </w:tbl>
    <w:p w:rsidR="00DB2796" w:rsidRPr="008D29B3" w:rsidRDefault="00DB2796" w:rsidP="00DB2796">
      <w:pPr>
        <w:rPr>
          <w:vanish/>
          <w:szCs w:val="20"/>
        </w:rPr>
      </w:pPr>
    </w:p>
    <w:p w:rsidR="00B606C9" w:rsidRDefault="00B606C9" w:rsidP="00CB4BB9">
      <w:pPr>
        <w:jc w:val="left"/>
      </w:pPr>
    </w:p>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B606C9" w:rsidRDefault="00DB2796" w:rsidP="007273BE">
            <w:pPr>
              <w:jc w:val="center"/>
              <w:rPr>
                <w:b/>
                <w:sz w:val="28"/>
                <w:szCs w:val="28"/>
              </w:rPr>
            </w:pPr>
            <w:r w:rsidRPr="00B606C9">
              <w:rPr>
                <w:b/>
                <w:sz w:val="28"/>
                <w:szCs w:val="28"/>
              </w:rPr>
              <w:t>Transport Information (non-mandatory)</w:t>
            </w:r>
          </w:p>
        </w:tc>
      </w:tr>
      <w:tr w:rsidR="00B606C9" w:rsidRPr="008D29B3" w:rsidTr="00B606C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B606C9" w:rsidRPr="008D29B3" w:rsidRDefault="00B606C9" w:rsidP="00B606C9">
            <w:pPr>
              <w:jc w:val="left"/>
              <w:rPr>
                <w:szCs w:val="20"/>
              </w:rPr>
            </w:pPr>
            <w:r w:rsidRPr="008D29B3">
              <w:rPr>
                <w:szCs w:val="20"/>
              </w:rPr>
              <w:t>This section provides guidance on classification information for shipping and transporting of hazardous chemical(s) by road, air, rail, or sea.</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B606C9" w:rsidRPr="008D29B3" w:rsidRDefault="00B606C9" w:rsidP="00B606C9">
            <w:pPr>
              <w:spacing w:before="100" w:beforeAutospacing="1" w:after="100" w:afterAutospacing="1"/>
              <w:ind w:left="360"/>
              <w:jc w:val="left"/>
              <w:rPr>
                <w:szCs w:val="20"/>
              </w:rPr>
            </w:pPr>
            <w:r w:rsidRPr="00B606C9">
              <w:rPr>
                <w:b/>
                <w:szCs w:val="20"/>
              </w:rPr>
              <w:t>Data not available</w:t>
            </w:r>
          </w:p>
        </w:tc>
      </w:tr>
    </w:tbl>
    <w:p w:rsidR="00DB2796" w:rsidRPr="008D29B3" w:rsidRDefault="00DB2796" w:rsidP="00DB2796">
      <w:pPr>
        <w:rPr>
          <w:vanish/>
          <w:szCs w:val="20"/>
        </w:rPr>
      </w:pPr>
    </w:p>
    <w:p w:rsidR="00B606C9" w:rsidRDefault="00B606C9">
      <w:pPr>
        <w:jc w:val="left"/>
      </w:pPr>
      <w:r>
        <w:br w:type="page"/>
      </w:r>
    </w:p>
    <w:p w:rsidR="00B606C9" w:rsidRDefault="00B606C9"/>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B606C9" w:rsidRDefault="00DB2796" w:rsidP="007273BE">
            <w:pPr>
              <w:jc w:val="center"/>
              <w:rPr>
                <w:b/>
                <w:sz w:val="28"/>
                <w:szCs w:val="28"/>
              </w:rPr>
            </w:pPr>
            <w:r w:rsidRPr="00B606C9">
              <w:rPr>
                <w:b/>
                <w:sz w:val="28"/>
                <w:szCs w:val="28"/>
              </w:rPr>
              <w:t>Regulatory Information (non-mandatory)</w:t>
            </w:r>
          </w:p>
        </w:tc>
      </w:tr>
      <w:tr w:rsidR="00B606C9" w:rsidRPr="008D29B3" w:rsidTr="00B606C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B606C9" w:rsidRPr="008D29B3" w:rsidRDefault="00B606C9" w:rsidP="00B606C9">
            <w:pPr>
              <w:jc w:val="left"/>
              <w:rPr>
                <w:szCs w:val="20"/>
              </w:rPr>
            </w:pPr>
            <w:r w:rsidRPr="008D29B3">
              <w:rPr>
                <w:szCs w:val="20"/>
              </w:rPr>
              <w:t>This section identifies the safety, health, and environmental regulations specific for the product that is not indicated anywhere else on the SDS.</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B606C9" w:rsidRPr="00B606C9" w:rsidRDefault="00B606C9" w:rsidP="00B606C9">
            <w:pPr>
              <w:spacing w:before="100" w:beforeAutospacing="1" w:after="100" w:afterAutospacing="1"/>
              <w:ind w:left="360"/>
              <w:jc w:val="left"/>
              <w:rPr>
                <w:b/>
                <w:szCs w:val="20"/>
              </w:rPr>
            </w:pPr>
            <w:r w:rsidRPr="00B606C9">
              <w:rPr>
                <w:b/>
                <w:color w:val="000000" w:themeColor="text1"/>
                <w:szCs w:val="20"/>
              </w:rPr>
              <w:t>None</w:t>
            </w:r>
          </w:p>
        </w:tc>
      </w:tr>
    </w:tbl>
    <w:p w:rsidR="00DB2796" w:rsidRPr="008D29B3" w:rsidRDefault="00DB2796" w:rsidP="00DB2796">
      <w:pPr>
        <w:rPr>
          <w:vanish/>
          <w:szCs w:val="20"/>
        </w:rPr>
      </w:pPr>
    </w:p>
    <w:p w:rsidR="00B606C9" w:rsidRDefault="00B606C9">
      <w:pPr>
        <w:jc w:val="left"/>
      </w:pPr>
    </w:p>
    <w:p w:rsidR="00B606C9" w:rsidRDefault="00B606C9"/>
    <w:tbl>
      <w:tblPr>
        <w:tblW w:w="5000" w:type="pct"/>
        <w:jc w:val="center"/>
        <w:tblBorders>
          <w:top w:val="single" w:sz="6" w:space="0" w:color="000000"/>
          <w:left w:val="single" w:sz="6" w:space="0" w:color="000000"/>
          <w:bottom w:val="single" w:sz="6" w:space="0" w:color="000000"/>
          <w:right w:val="single" w:sz="6" w:space="0" w:color="000000"/>
        </w:tblBorders>
        <w:tblCellMar>
          <w:top w:w="200" w:type="dxa"/>
          <w:left w:w="200" w:type="dxa"/>
          <w:bottom w:w="200" w:type="dxa"/>
          <w:right w:w="200" w:type="dxa"/>
        </w:tblCellMar>
        <w:tblLook w:val="04A0" w:firstRow="1" w:lastRow="0" w:firstColumn="1" w:lastColumn="0" w:noHBand="0" w:noVBand="1"/>
      </w:tblPr>
      <w:tblGrid>
        <w:gridCol w:w="9760"/>
      </w:tblGrid>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shd w:val="clear" w:color="auto" w:fill="003399"/>
            <w:vAlign w:val="center"/>
            <w:hideMark/>
          </w:tcPr>
          <w:p w:rsidR="00DB2796" w:rsidRPr="008D29B3" w:rsidRDefault="00DB2796" w:rsidP="007273BE">
            <w:pPr>
              <w:jc w:val="center"/>
              <w:rPr>
                <w:szCs w:val="20"/>
              </w:rPr>
            </w:pPr>
            <w:r w:rsidRPr="008D29B3">
              <w:rPr>
                <w:szCs w:val="20"/>
              </w:rPr>
              <w:t xml:space="preserve">Section 16: Other Information </w:t>
            </w:r>
          </w:p>
        </w:tc>
      </w:tr>
      <w:tr w:rsidR="00B606C9" w:rsidRPr="008D29B3" w:rsidTr="00B606C9">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00"/>
            <w:vAlign w:val="center"/>
          </w:tcPr>
          <w:p w:rsidR="00B606C9" w:rsidRPr="008D29B3" w:rsidRDefault="00B606C9" w:rsidP="007273BE">
            <w:pPr>
              <w:jc w:val="center"/>
              <w:rPr>
                <w:szCs w:val="20"/>
              </w:rPr>
            </w:pPr>
            <w:r w:rsidRPr="008D29B3">
              <w:rPr>
                <w:szCs w:val="20"/>
              </w:rPr>
              <w:t>This section indicates when the SDS was prepared or when the last known revision was made. The SDS may also state where the changes have been made to the previous version.</w:t>
            </w:r>
          </w:p>
        </w:tc>
      </w:tr>
      <w:tr w:rsidR="00DB2796" w:rsidRPr="008D29B3" w:rsidTr="007273B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B606C9" w:rsidRPr="00B606C9" w:rsidRDefault="00B606C9" w:rsidP="007273BE">
            <w:pPr>
              <w:rPr>
                <w:b/>
                <w:szCs w:val="20"/>
              </w:rPr>
            </w:pPr>
            <w:r w:rsidRPr="00B606C9">
              <w:rPr>
                <w:b/>
                <w:szCs w:val="20"/>
              </w:rPr>
              <w:t>See document header for all revision history and pertinent document information</w:t>
            </w:r>
            <w:r>
              <w:rPr>
                <w:b/>
                <w:szCs w:val="20"/>
              </w:rPr>
              <w:t>.</w:t>
            </w:r>
          </w:p>
        </w:tc>
      </w:tr>
    </w:tbl>
    <w:p w:rsidR="00DB2796" w:rsidRDefault="00DB2796"/>
    <w:sectPr w:rsidR="00DB2796" w:rsidSect="00F913D7">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B57" w:rsidRDefault="00EE3B57" w:rsidP="00DB2796">
      <w:r>
        <w:separator/>
      </w:r>
    </w:p>
  </w:endnote>
  <w:endnote w:type="continuationSeparator" w:id="0">
    <w:p w:rsidR="00EE3B57" w:rsidRDefault="00EE3B57" w:rsidP="00DB2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B57" w:rsidRDefault="00EE3B57" w:rsidP="00DB2796">
      <w:r>
        <w:separator/>
      </w:r>
    </w:p>
  </w:footnote>
  <w:footnote w:type="continuationSeparator" w:id="0">
    <w:p w:rsidR="00EE3B57" w:rsidRDefault="00EE3B57" w:rsidP="00DB2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2"/>
      <w:gridCol w:w="916"/>
      <w:gridCol w:w="3616"/>
      <w:gridCol w:w="1659"/>
      <w:gridCol w:w="1293"/>
    </w:tblGrid>
    <w:tr w:rsidR="00DB2796" w:rsidRPr="00A429BD" w:rsidTr="00DB2796">
      <w:trPr>
        <w:cantSplit/>
        <w:trHeight w:val="271"/>
        <w:jc w:val="center"/>
      </w:trPr>
      <w:tc>
        <w:tcPr>
          <w:tcW w:w="2232" w:type="dxa"/>
          <w:vMerge w:val="restart"/>
          <w:noWrap/>
          <w:tcMar>
            <w:left w:w="0" w:type="dxa"/>
            <w:right w:w="0" w:type="dxa"/>
          </w:tcMar>
          <w:vAlign w:val="center"/>
        </w:tcPr>
        <w:p w:rsidR="00DB2796" w:rsidRDefault="00DB2796" w:rsidP="007273BE">
          <w:pPr>
            <w:pStyle w:val="Header"/>
            <w:jc w:val="center"/>
            <w:rPr>
              <w:b/>
              <w:sz w:val="28"/>
              <w:szCs w:val="28"/>
            </w:rPr>
          </w:pPr>
          <w:r>
            <w:rPr>
              <w:noProof/>
              <w:color w:val="1F497D"/>
            </w:rPr>
            <w:drawing>
              <wp:inline distT="0" distB="0" distL="0" distR="0">
                <wp:extent cx="1264285" cy="612140"/>
                <wp:effectExtent l="0" t="0" r="0" b="0"/>
                <wp:docPr id="31" name="Picture 31" descr="http://www.confluenceenergy.com/wp-content/themes/confluence/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onfluenceenergy.com/wp-content/themes/confluence/images/logo.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64285" cy="612140"/>
                        </a:xfrm>
                        <a:prstGeom prst="rect">
                          <a:avLst/>
                        </a:prstGeom>
                        <a:noFill/>
                        <a:ln>
                          <a:noFill/>
                        </a:ln>
                      </pic:spPr>
                    </pic:pic>
                  </a:graphicData>
                </a:graphic>
              </wp:inline>
            </w:drawing>
          </w:r>
        </w:p>
      </w:tc>
      <w:tc>
        <w:tcPr>
          <w:tcW w:w="4532" w:type="dxa"/>
          <w:gridSpan w:val="2"/>
          <w:vMerge w:val="restart"/>
          <w:vAlign w:val="center"/>
        </w:tcPr>
        <w:p w:rsidR="00F47478" w:rsidRPr="00376F32" w:rsidRDefault="00F47478" w:rsidP="00F47478">
          <w:pPr>
            <w:pStyle w:val="Header"/>
            <w:jc w:val="center"/>
            <w:rPr>
              <w:b/>
              <w:noProof/>
              <w:sz w:val="28"/>
              <w:szCs w:val="28"/>
            </w:rPr>
          </w:pPr>
          <w:r w:rsidRPr="00376F32">
            <w:rPr>
              <w:b/>
              <w:noProof/>
              <w:sz w:val="28"/>
              <w:szCs w:val="28"/>
            </w:rPr>
            <w:t>Confluence Energy</w:t>
          </w:r>
        </w:p>
        <w:p w:rsidR="00DB2796" w:rsidRPr="00154FD1" w:rsidRDefault="00F47478" w:rsidP="00F47478">
          <w:pPr>
            <w:pStyle w:val="Header"/>
            <w:jc w:val="center"/>
            <w:rPr>
              <w:noProof/>
            </w:rPr>
          </w:pPr>
          <w:r w:rsidRPr="00376F32">
            <w:rPr>
              <w:b/>
              <w:noProof/>
            </w:rPr>
            <w:t>Safety Data Sheet</w:t>
          </w:r>
        </w:p>
      </w:tc>
      <w:tc>
        <w:tcPr>
          <w:tcW w:w="1659" w:type="dxa"/>
          <w:vAlign w:val="center"/>
        </w:tcPr>
        <w:p w:rsidR="00DB2796" w:rsidRPr="004D26B0" w:rsidRDefault="00DB2796" w:rsidP="007273BE">
          <w:pPr>
            <w:pStyle w:val="Header"/>
            <w:jc w:val="right"/>
            <w:rPr>
              <w:sz w:val="18"/>
              <w:szCs w:val="18"/>
            </w:rPr>
          </w:pPr>
          <w:r w:rsidRPr="004D26B0">
            <w:rPr>
              <w:sz w:val="18"/>
              <w:szCs w:val="18"/>
            </w:rPr>
            <w:t>Doc No:</w:t>
          </w:r>
        </w:p>
      </w:tc>
      <w:tc>
        <w:tcPr>
          <w:tcW w:w="1293" w:type="dxa"/>
          <w:shd w:val="clear" w:color="auto" w:fill="auto"/>
          <w:vAlign w:val="center"/>
        </w:tcPr>
        <w:p w:rsidR="00DB2796" w:rsidRPr="00671C67" w:rsidRDefault="00D40C35" w:rsidP="007273BE">
          <w:pPr>
            <w:pStyle w:val="Header"/>
            <w:rPr>
              <w:sz w:val="18"/>
              <w:szCs w:val="18"/>
            </w:rPr>
          </w:pPr>
          <w:r>
            <w:rPr>
              <w:sz w:val="18"/>
              <w:szCs w:val="18"/>
            </w:rPr>
            <w:t>Biochar</w:t>
          </w:r>
        </w:p>
      </w:tc>
    </w:tr>
    <w:tr w:rsidR="00DB2796" w:rsidRPr="00A429BD" w:rsidTr="00DB2796">
      <w:trPr>
        <w:cantSplit/>
        <w:trHeight w:val="271"/>
        <w:jc w:val="center"/>
      </w:trPr>
      <w:tc>
        <w:tcPr>
          <w:tcW w:w="2232" w:type="dxa"/>
          <w:vMerge/>
          <w:vAlign w:val="center"/>
        </w:tcPr>
        <w:p w:rsidR="00DB2796" w:rsidRDefault="00DB2796" w:rsidP="007273BE">
          <w:pPr>
            <w:pStyle w:val="Header"/>
            <w:ind w:left="35"/>
            <w:jc w:val="center"/>
            <w:rPr>
              <w:b/>
              <w:noProof/>
              <w:sz w:val="28"/>
              <w:szCs w:val="28"/>
            </w:rPr>
          </w:pPr>
        </w:p>
      </w:tc>
      <w:tc>
        <w:tcPr>
          <w:tcW w:w="4532" w:type="dxa"/>
          <w:gridSpan w:val="2"/>
          <w:vMerge/>
          <w:vAlign w:val="center"/>
        </w:tcPr>
        <w:p w:rsidR="00DB2796" w:rsidRDefault="00DB2796" w:rsidP="007273BE">
          <w:pPr>
            <w:pStyle w:val="Header"/>
            <w:jc w:val="center"/>
            <w:rPr>
              <w:b/>
              <w:noProof/>
            </w:rPr>
          </w:pPr>
        </w:p>
      </w:tc>
      <w:tc>
        <w:tcPr>
          <w:tcW w:w="1659" w:type="dxa"/>
          <w:vAlign w:val="center"/>
        </w:tcPr>
        <w:p w:rsidR="00DB2796" w:rsidRPr="00DB2796" w:rsidRDefault="00DB2796" w:rsidP="007273BE">
          <w:pPr>
            <w:pStyle w:val="Header"/>
            <w:jc w:val="right"/>
            <w:rPr>
              <w:color w:val="000000" w:themeColor="text1"/>
              <w:sz w:val="18"/>
              <w:szCs w:val="18"/>
            </w:rPr>
          </w:pPr>
          <w:r w:rsidRPr="00DB2796">
            <w:rPr>
              <w:color w:val="000000" w:themeColor="text1"/>
              <w:sz w:val="18"/>
              <w:szCs w:val="18"/>
            </w:rPr>
            <w:t>Doc Type:</w:t>
          </w:r>
        </w:p>
      </w:tc>
      <w:tc>
        <w:tcPr>
          <w:tcW w:w="1293" w:type="dxa"/>
          <w:shd w:val="clear" w:color="auto" w:fill="auto"/>
          <w:vAlign w:val="center"/>
        </w:tcPr>
        <w:p w:rsidR="00DB2796" w:rsidRPr="00DB2796" w:rsidRDefault="00DB2796" w:rsidP="007273BE">
          <w:pPr>
            <w:pStyle w:val="Header"/>
            <w:rPr>
              <w:color w:val="000000" w:themeColor="text1"/>
              <w:sz w:val="18"/>
              <w:szCs w:val="18"/>
            </w:rPr>
          </w:pPr>
          <w:r w:rsidRPr="00DB2796">
            <w:rPr>
              <w:color w:val="000000" w:themeColor="text1"/>
              <w:sz w:val="18"/>
              <w:szCs w:val="18"/>
            </w:rPr>
            <w:t>SDS</w:t>
          </w:r>
        </w:p>
      </w:tc>
    </w:tr>
    <w:tr w:rsidR="00DB2796" w:rsidRPr="00A429BD" w:rsidTr="00DB2796">
      <w:trPr>
        <w:cantSplit/>
        <w:trHeight w:val="271"/>
        <w:jc w:val="center"/>
      </w:trPr>
      <w:tc>
        <w:tcPr>
          <w:tcW w:w="2232" w:type="dxa"/>
          <w:vMerge/>
          <w:vAlign w:val="center"/>
        </w:tcPr>
        <w:p w:rsidR="00DB2796" w:rsidRDefault="00DB2796" w:rsidP="007273BE">
          <w:pPr>
            <w:pStyle w:val="Header"/>
            <w:ind w:left="35"/>
            <w:jc w:val="center"/>
            <w:rPr>
              <w:b/>
              <w:sz w:val="28"/>
              <w:szCs w:val="28"/>
            </w:rPr>
          </w:pPr>
        </w:p>
      </w:tc>
      <w:tc>
        <w:tcPr>
          <w:tcW w:w="4532" w:type="dxa"/>
          <w:gridSpan w:val="2"/>
          <w:vMerge/>
          <w:vAlign w:val="center"/>
        </w:tcPr>
        <w:p w:rsidR="00DB2796" w:rsidRDefault="00DB2796" w:rsidP="007273BE">
          <w:pPr>
            <w:pStyle w:val="Header"/>
            <w:ind w:left="35"/>
            <w:jc w:val="center"/>
            <w:rPr>
              <w:b/>
              <w:sz w:val="28"/>
              <w:szCs w:val="28"/>
            </w:rPr>
          </w:pPr>
        </w:p>
      </w:tc>
      <w:tc>
        <w:tcPr>
          <w:tcW w:w="1659" w:type="dxa"/>
          <w:vAlign w:val="center"/>
        </w:tcPr>
        <w:p w:rsidR="00DB2796" w:rsidRPr="004D26B0" w:rsidRDefault="00DB2796" w:rsidP="007273BE">
          <w:pPr>
            <w:pStyle w:val="Header"/>
            <w:jc w:val="right"/>
            <w:rPr>
              <w:sz w:val="18"/>
              <w:szCs w:val="18"/>
            </w:rPr>
          </w:pPr>
          <w:r w:rsidRPr="004D26B0">
            <w:rPr>
              <w:sz w:val="18"/>
              <w:szCs w:val="18"/>
            </w:rPr>
            <w:t>Revision Date:</w:t>
          </w:r>
        </w:p>
      </w:tc>
      <w:tc>
        <w:tcPr>
          <w:tcW w:w="1293" w:type="dxa"/>
          <w:vAlign w:val="center"/>
        </w:tcPr>
        <w:p w:rsidR="00DB2796" w:rsidRPr="00671C67" w:rsidRDefault="00D40C35" w:rsidP="007273BE">
          <w:pPr>
            <w:pStyle w:val="Header"/>
            <w:rPr>
              <w:sz w:val="18"/>
              <w:szCs w:val="18"/>
            </w:rPr>
          </w:pPr>
          <w:r>
            <w:rPr>
              <w:sz w:val="18"/>
              <w:szCs w:val="18"/>
            </w:rPr>
            <w:t>V2</w:t>
          </w:r>
        </w:p>
      </w:tc>
    </w:tr>
    <w:tr w:rsidR="00DB2796" w:rsidRPr="00A429BD" w:rsidTr="00DB2796">
      <w:trPr>
        <w:cantSplit/>
        <w:trHeight w:val="271"/>
        <w:jc w:val="center"/>
      </w:trPr>
      <w:tc>
        <w:tcPr>
          <w:tcW w:w="6764" w:type="dxa"/>
          <w:gridSpan w:val="3"/>
          <w:vMerge w:val="restart"/>
          <w:vAlign w:val="center"/>
        </w:tcPr>
        <w:p w:rsidR="00DB2796" w:rsidRPr="004845B7" w:rsidRDefault="00592444" w:rsidP="00DB2796">
          <w:pPr>
            <w:pStyle w:val="Header"/>
            <w:ind w:left="35"/>
            <w:jc w:val="center"/>
            <w:rPr>
              <w:b/>
              <w:sz w:val="24"/>
            </w:rPr>
          </w:pPr>
          <w:r>
            <w:rPr>
              <w:b/>
              <w:sz w:val="24"/>
            </w:rPr>
            <w:t>Biochar</w:t>
          </w:r>
        </w:p>
      </w:tc>
      <w:tc>
        <w:tcPr>
          <w:tcW w:w="1659" w:type="dxa"/>
          <w:vAlign w:val="center"/>
        </w:tcPr>
        <w:p w:rsidR="00DB2796" w:rsidRPr="004D26B0" w:rsidRDefault="00DB2796" w:rsidP="007273BE">
          <w:pPr>
            <w:pStyle w:val="Header"/>
            <w:jc w:val="right"/>
            <w:rPr>
              <w:sz w:val="18"/>
              <w:szCs w:val="18"/>
            </w:rPr>
          </w:pPr>
          <w:r w:rsidRPr="004D26B0">
            <w:rPr>
              <w:sz w:val="18"/>
              <w:szCs w:val="18"/>
            </w:rPr>
            <w:t>Revision No.</w:t>
          </w:r>
        </w:p>
      </w:tc>
      <w:tc>
        <w:tcPr>
          <w:tcW w:w="1293" w:type="dxa"/>
          <w:vAlign w:val="center"/>
        </w:tcPr>
        <w:p w:rsidR="00DB2796" w:rsidRPr="00671C67" w:rsidRDefault="00D40C35" w:rsidP="007273BE">
          <w:pPr>
            <w:pStyle w:val="Header"/>
            <w:rPr>
              <w:sz w:val="18"/>
              <w:szCs w:val="18"/>
            </w:rPr>
          </w:pPr>
          <w:r>
            <w:rPr>
              <w:sz w:val="18"/>
              <w:szCs w:val="18"/>
            </w:rPr>
            <w:t>2</w:t>
          </w:r>
        </w:p>
      </w:tc>
    </w:tr>
    <w:tr w:rsidR="00DB2796" w:rsidRPr="00A429BD" w:rsidTr="00DB2796">
      <w:trPr>
        <w:cantSplit/>
        <w:trHeight w:val="271"/>
        <w:jc w:val="center"/>
      </w:trPr>
      <w:tc>
        <w:tcPr>
          <w:tcW w:w="6764" w:type="dxa"/>
          <w:gridSpan w:val="3"/>
          <w:vMerge/>
          <w:vAlign w:val="center"/>
        </w:tcPr>
        <w:p w:rsidR="00DB2796" w:rsidRDefault="00DB2796" w:rsidP="007273BE">
          <w:pPr>
            <w:pStyle w:val="Header"/>
            <w:ind w:left="35"/>
            <w:rPr>
              <w:rFonts w:cs="Arial"/>
              <w:b/>
              <w:bCs/>
            </w:rPr>
          </w:pPr>
        </w:p>
      </w:tc>
      <w:tc>
        <w:tcPr>
          <w:tcW w:w="1659" w:type="dxa"/>
          <w:vAlign w:val="center"/>
        </w:tcPr>
        <w:p w:rsidR="00DB2796" w:rsidRPr="00DB2796" w:rsidRDefault="00DB2796" w:rsidP="007273BE">
          <w:pPr>
            <w:pStyle w:val="Header"/>
            <w:jc w:val="right"/>
            <w:rPr>
              <w:color w:val="000000" w:themeColor="text1"/>
              <w:sz w:val="18"/>
              <w:szCs w:val="18"/>
            </w:rPr>
          </w:pPr>
          <w:r w:rsidRPr="00DB2796">
            <w:rPr>
              <w:color w:val="000000" w:themeColor="text1"/>
              <w:sz w:val="18"/>
              <w:szCs w:val="18"/>
            </w:rPr>
            <w:t>Issue Date:</w:t>
          </w:r>
        </w:p>
      </w:tc>
      <w:tc>
        <w:tcPr>
          <w:tcW w:w="1293" w:type="dxa"/>
          <w:vAlign w:val="center"/>
        </w:tcPr>
        <w:p w:rsidR="00DB2796" w:rsidRPr="00DB2796" w:rsidRDefault="00D40C35" w:rsidP="007273BE">
          <w:pPr>
            <w:pStyle w:val="Header"/>
            <w:rPr>
              <w:color w:val="000000" w:themeColor="text1"/>
              <w:sz w:val="18"/>
              <w:szCs w:val="18"/>
            </w:rPr>
          </w:pPr>
          <w:r>
            <w:rPr>
              <w:color w:val="000000" w:themeColor="text1"/>
              <w:sz w:val="18"/>
              <w:szCs w:val="18"/>
            </w:rPr>
            <w:t>6/25/15</w:t>
          </w:r>
        </w:p>
      </w:tc>
    </w:tr>
    <w:tr w:rsidR="00DB2796" w:rsidRPr="00B534E7" w:rsidTr="00DB2796">
      <w:trPr>
        <w:cantSplit/>
        <w:trHeight w:val="271"/>
        <w:jc w:val="center"/>
      </w:trPr>
      <w:tc>
        <w:tcPr>
          <w:tcW w:w="3148" w:type="dxa"/>
          <w:gridSpan w:val="2"/>
          <w:vAlign w:val="center"/>
        </w:tcPr>
        <w:p w:rsidR="00DB2796" w:rsidRPr="00671C67" w:rsidRDefault="00DB2796" w:rsidP="00DB2796">
          <w:pPr>
            <w:jc w:val="center"/>
            <w:rPr>
              <w:rFonts w:cs="Arial"/>
              <w:sz w:val="18"/>
              <w:szCs w:val="18"/>
            </w:rPr>
          </w:pPr>
          <w:r w:rsidRPr="00671C67">
            <w:rPr>
              <w:rFonts w:cs="Arial"/>
              <w:sz w:val="18"/>
              <w:szCs w:val="18"/>
            </w:rPr>
            <w:t xml:space="preserve">Preparation:  </w:t>
          </w:r>
          <w:r w:rsidR="00D40C35">
            <w:rPr>
              <w:rFonts w:cs="Arial"/>
              <w:sz w:val="18"/>
              <w:szCs w:val="18"/>
            </w:rPr>
            <w:t>Jonah Levine</w:t>
          </w:r>
        </w:p>
      </w:tc>
      <w:tc>
        <w:tcPr>
          <w:tcW w:w="3616" w:type="dxa"/>
          <w:vAlign w:val="center"/>
        </w:tcPr>
        <w:p w:rsidR="00DB2796" w:rsidRPr="00671C67" w:rsidRDefault="00DB2796" w:rsidP="007273BE">
          <w:pPr>
            <w:jc w:val="center"/>
            <w:rPr>
              <w:rFonts w:cs="Arial"/>
              <w:sz w:val="18"/>
              <w:szCs w:val="18"/>
            </w:rPr>
          </w:pPr>
          <w:r w:rsidRPr="00671C67">
            <w:rPr>
              <w:rFonts w:cs="Arial"/>
              <w:sz w:val="18"/>
              <w:szCs w:val="18"/>
            </w:rPr>
            <w:t xml:space="preserve">Authority:  </w:t>
          </w:r>
          <w:r>
            <w:rPr>
              <w:rFonts w:cs="Arial"/>
              <w:sz w:val="18"/>
              <w:szCs w:val="18"/>
            </w:rPr>
            <w:t>&lt;Company Pres&gt;</w:t>
          </w:r>
        </w:p>
      </w:tc>
      <w:tc>
        <w:tcPr>
          <w:tcW w:w="1659" w:type="dxa"/>
          <w:vAlign w:val="center"/>
        </w:tcPr>
        <w:p w:rsidR="00DB2796" w:rsidRPr="004D26B0" w:rsidRDefault="00DB2796" w:rsidP="007273BE">
          <w:pPr>
            <w:pStyle w:val="Header"/>
            <w:jc w:val="right"/>
            <w:rPr>
              <w:sz w:val="18"/>
              <w:szCs w:val="18"/>
            </w:rPr>
          </w:pPr>
          <w:r w:rsidRPr="004D26B0">
            <w:rPr>
              <w:sz w:val="18"/>
              <w:szCs w:val="18"/>
            </w:rPr>
            <w:t>Page:</w:t>
          </w:r>
        </w:p>
      </w:tc>
      <w:tc>
        <w:tcPr>
          <w:tcW w:w="1293" w:type="dxa"/>
          <w:vAlign w:val="center"/>
        </w:tcPr>
        <w:p w:rsidR="00DB2796" w:rsidRPr="00671C67" w:rsidRDefault="00DB2796" w:rsidP="00A31530">
          <w:pPr>
            <w:pStyle w:val="Header"/>
            <w:rPr>
              <w:sz w:val="18"/>
              <w:szCs w:val="18"/>
            </w:rPr>
          </w:pPr>
          <w:r w:rsidRPr="00671C67">
            <w:rPr>
              <w:rStyle w:val="PageNumber"/>
            </w:rPr>
            <w:t xml:space="preserve">Page </w:t>
          </w:r>
          <w:r w:rsidR="00BE1B47" w:rsidRPr="00671C67">
            <w:rPr>
              <w:rStyle w:val="PageNumber"/>
            </w:rPr>
            <w:fldChar w:fldCharType="begin"/>
          </w:r>
          <w:r w:rsidRPr="00671C67">
            <w:rPr>
              <w:rStyle w:val="PageNumber"/>
            </w:rPr>
            <w:instrText xml:space="preserve"> PAGE </w:instrText>
          </w:r>
          <w:r w:rsidR="00BE1B47" w:rsidRPr="00671C67">
            <w:rPr>
              <w:rStyle w:val="PageNumber"/>
            </w:rPr>
            <w:fldChar w:fldCharType="separate"/>
          </w:r>
          <w:r w:rsidR="00946A55">
            <w:rPr>
              <w:rStyle w:val="PageNumber"/>
              <w:noProof/>
            </w:rPr>
            <w:t>3</w:t>
          </w:r>
          <w:r w:rsidR="00BE1B47" w:rsidRPr="00671C67">
            <w:rPr>
              <w:rStyle w:val="PageNumber"/>
            </w:rPr>
            <w:fldChar w:fldCharType="end"/>
          </w:r>
          <w:r w:rsidRPr="00671C67">
            <w:rPr>
              <w:rStyle w:val="PageNumber"/>
            </w:rPr>
            <w:t xml:space="preserve"> of </w:t>
          </w:r>
          <w:r w:rsidR="00BE1B47" w:rsidRPr="00671C67">
            <w:rPr>
              <w:rStyle w:val="PageNumber"/>
            </w:rPr>
            <w:fldChar w:fldCharType="begin"/>
          </w:r>
          <w:r w:rsidRPr="00671C67">
            <w:rPr>
              <w:rStyle w:val="PageNumber"/>
            </w:rPr>
            <w:instrText xml:space="preserve"> NUMPAGES </w:instrText>
          </w:r>
          <w:r w:rsidR="00BE1B47" w:rsidRPr="00671C67">
            <w:rPr>
              <w:rStyle w:val="PageNumber"/>
            </w:rPr>
            <w:fldChar w:fldCharType="separate"/>
          </w:r>
          <w:r w:rsidR="00946A55">
            <w:rPr>
              <w:rStyle w:val="PageNumber"/>
              <w:noProof/>
            </w:rPr>
            <w:t>8</w:t>
          </w:r>
          <w:r w:rsidR="00BE1B47" w:rsidRPr="00671C67">
            <w:rPr>
              <w:rStyle w:val="PageNumber"/>
            </w:rPr>
            <w:fldChar w:fldCharType="end"/>
          </w:r>
        </w:p>
      </w:tc>
    </w:tr>
  </w:tbl>
  <w:p w:rsidR="00DB2796" w:rsidRDefault="00DB27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0BEF"/>
    <w:multiLevelType w:val="multilevel"/>
    <w:tmpl w:val="F23A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6C1FF4"/>
    <w:multiLevelType w:val="hybridMultilevel"/>
    <w:tmpl w:val="47E45FAC"/>
    <w:lvl w:ilvl="0" w:tplc="1EEE1BD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4F27A28"/>
    <w:multiLevelType w:val="multilevel"/>
    <w:tmpl w:val="5AB8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C33FA3"/>
    <w:multiLevelType w:val="multilevel"/>
    <w:tmpl w:val="2F0C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21898"/>
    <w:multiLevelType w:val="multilevel"/>
    <w:tmpl w:val="7828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AC7A5E"/>
    <w:multiLevelType w:val="multilevel"/>
    <w:tmpl w:val="6E68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A35138"/>
    <w:multiLevelType w:val="multilevel"/>
    <w:tmpl w:val="2BD4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0A0E33"/>
    <w:multiLevelType w:val="multilevel"/>
    <w:tmpl w:val="CF50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F416BE"/>
    <w:multiLevelType w:val="hybridMultilevel"/>
    <w:tmpl w:val="55B09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013F22"/>
    <w:multiLevelType w:val="multilevel"/>
    <w:tmpl w:val="756C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5205C6"/>
    <w:multiLevelType w:val="multilevel"/>
    <w:tmpl w:val="7A8A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8A3D45"/>
    <w:multiLevelType w:val="multilevel"/>
    <w:tmpl w:val="6A4C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DA3543"/>
    <w:multiLevelType w:val="hybridMultilevel"/>
    <w:tmpl w:val="06F89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28125E"/>
    <w:multiLevelType w:val="multilevel"/>
    <w:tmpl w:val="A98E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2B41A2"/>
    <w:multiLevelType w:val="multilevel"/>
    <w:tmpl w:val="5F04A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2242D"/>
    <w:multiLevelType w:val="multilevel"/>
    <w:tmpl w:val="FE4A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9761B3"/>
    <w:multiLevelType w:val="hybridMultilevel"/>
    <w:tmpl w:val="A1048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A32C01"/>
    <w:multiLevelType w:val="multilevel"/>
    <w:tmpl w:val="B1E0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02417C"/>
    <w:multiLevelType w:val="multilevel"/>
    <w:tmpl w:val="F060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754DAC"/>
    <w:multiLevelType w:val="multilevel"/>
    <w:tmpl w:val="F3C8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132C1D"/>
    <w:multiLevelType w:val="hybridMultilevel"/>
    <w:tmpl w:val="153AB946"/>
    <w:lvl w:ilvl="0" w:tplc="B5B6A67A">
      <w:start w:val="1"/>
      <w:numFmt w:val="bullet"/>
      <w:pStyle w:val="CTbullet"/>
      <w:lvlText w:val=""/>
      <w:lvlJc w:val="left"/>
      <w:pPr>
        <w:ind w:left="648" w:hanging="360"/>
      </w:pPr>
      <w:rPr>
        <w:rFonts w:ascii="Symbol" w:hAnsi="Symbol" w:hint="default"/>
        <w:color w:val="000000"/>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EED45D9"/>
    <w:multiLevelType w:val="multilevel"/>
    <w:tmpl w:val="9B5C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110F89"/>
    <w:multiLevelType w:val="multilevel"/>
    <w:tmpl w:val="3DCE9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CD1D81"/>
    <w:multiLevelType w:val="multilevel"/>
    <w:tmpl w:val="4254E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
  </w:num>
  <w:num w:numId="3">
    <w:abstractNumId w:val="20"/>
  </w:num>
  <w:num w:numId="4">
    <w:abstractNumId w:val="5"/>
  </w:num>
  <w:num w:numId="5">
    <w:abstractNumId w:val="4"/>
  </w:num>
  <w:num w:numId="6">
    <w:abstractNumId w:val="3"/>
  </w:num>
  <w:num w:numId="7">
    <w:abstractNumId w:val="23"/>
  </w:num>
  <w:num w:numId="8">
    <w:abstractNumId w:val="9"/>
  </w:num>
  <w:num w:numId="9">
    <w:abstractNumId w:val="13"/>
  </w:num>
  <w:num w:numId="10">
    <w:abstractNumId w:val="10"/>
  </w:num>
  <w:num w:numId="11">
    <w:abstractNumId w:val="6"/>
  </w:num>
  <w:num w:numId="12">
    <w:abstractNumId w:val="0"/>
  </w:num>
  <w:num w:numId="13">
    <w:abstractNumId w:val="22"/>
  </w:num>
  <w:num w:numId="14">
    <w:abstractNumId w:val="17"/>
  </w:num>
  <w:num w:numId="15">
    <w:abstractNumId w:val="11"/>
  </w:num>
  <w:num w:numId="16">
    <w:abstractNumId w:val="21"/>
  </w:num>
  <w:num w:numId="17">
    <w:abstractNumId w:val="7"/>
  </w:num>
  <w:num w:numId="18">
    <w:abstractNumId w:val="15"/>
  </w:num>
  <w:num w:numId="19">
    <w:abstractNumId w:val="18"/>
  </w:num>
  <w:num w:numId="20">
    <w:abstractNumId w:val="2"/>
  </w:num>
  <w:num w:numId="21">
    <w:abstractNumId w:val="19"/>
  </w:num>
  <w:num w:numId="22">
    <w:abstractNumId w:val="14"/>
  </w:num>
  <w:num w:numId="23">
    <w:abstractNumId w:val="12"/>
  </w:num>
  <w:num w:numId="24">
    <w:abstractNumId w:val="16"/>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796"/>
    <w:rsid w:val="000B773F"/>
    <w:rsid w:val="000C0437"/>
    <w:rsid w:val="000C4B68"/>
    <w:rsid w:val="00115589"/>
    <w:rsid w:val="00141E1B"/>
    <w:rsid w:val="00147F37"/>
    <w:rsid w:val="00167D6D"/>
    <w:rsid w:val="001C6693"/>
    <w:rsid w:val="00200B0E"/>
    <w:rsid w:val="00287280"/>
    <w:rsid w:val="002B084C"/>
    <w:rsid w:val="00321AE3"/>
    <w:rsid w:val="00340EC2"/>
    <w:rsid w:val="00346081"/>
    <w:rsid w:val="00372FC1"/>
    <w:rsid w:val="003844DE"/>
    <w:rsid w:val="00390F7E"/>
    <w:rsid w:val="00396855"/>
    <w:rsid w:val="00445559"/>
    <w:rsid w:val="00473CFC"/>
    <w:rsid w:val="004D66B9"/>
    <w:rsid w:val="00592444"/>
    <w:rsid w:val="005C32A0"/>
    <w:rsid w:val="00651211"/>
    <w:rsid w:val="0067773F"/>
    <w:rsid w:val="006F4C52"/>
    <w:rsid w:val="007039D5"/>
    <w:rsid w:val="00733181"/>
    <w:rsid w:val="007352A4"/>
    <w:rsid w:val="007A18C0"/>
    <w:rsid w:val="008069CB"/>
    <w:rsid w:val="008B1EA6"/>
    <w:rsid w:val="008B5869"/>
    <w:rsid w:val="00900A7E"/>
    <w:rsid w:val="00941CCD"/>
    <w:rsid w:val="009446B4"/>
    <w:rsid w:val="00946A55"/>
    <w:rsid w:val="00991DF7"/>
    <w:rsid w:val="00996D23"/>
    <w:rsid w:val="009B73BB"/>
    <w:rsid w:val="009C2136"/>
    <w:rsid w:val="00A31530"/>
    <w:rsid w:val="00A735C8"/>
    <w:rsid w:val="00B0463E"/>
    <w:rsid w:val="00B576D9"/>
    <w:rsid w:val="00B606C9"/>
    <w:rsid w:val="00BC6391"/>
    <w:rsid w:val="00BE1B47"/>
    <w:rsid w:val="00C2260D"/>
    <w:rsid w:val="00C66F7F"/>
    <w:rsid w:val="00CB4BB9"/>
    <w:rsid w:val="00D40C35"/>
    <w:rsid w:val="00D40D87"/>
    <w:rsid w:val="00D755A0"/>
    <w:rsid w:val="00DB2796"/>
    <w:rsid w:val="00DB7D92"/>
    <w:rsid w:val="00E938A1"/>
    <w:rsid w:val="00E95A93"/>
    <w:rsid w:val="00EE3B57"/>
    <w:rsid w:val="00F47478"/>
    <w:rsid w:val="00F913D7"/>
    <w:rsid w:val="00FB0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T"/>
    <w:qFormat/>
    <w:rsid w:val="00DB2796"/>
    <w:pPr>
      <w:jc w:val="both"/>
    </w:pPr>
    <w:rPr>
      <w:rFonts w:eastAsia="Times New Roman"/>
      <w:szCs w:val="24"/>
    </w:rPr>
  </w:style>
  <w:style w:type="paragraph" w:styleId="Heading1">
    <w:name w:val="heading 1"/>
    <w:basedOn w:val="Normal"/>
    <w:next w:val="Normal"/>
    <w:link w:val="Heading1Char"/>
    <w:uiPriority w:val="9"/>
    <w:qFormat/>
    <w:rsid w:val="00115589"/>
    <w:pPr>
      <w:keepNext/>
      <w:keepLines/>
      <w:spacing w:before="480"/>
      <w:outlineLvl w:val="0"/>
    </w:pPr>
    <w:rPr>
      <w:rFonts w:ascii="Cambria" w:hAnsi="Cambria"/>
      <w:b/>
      <w:bCs/>
      <w:color w:val="365F91"/>
      <w:sz w:val="28"/>
      <w:szCs w:val="28"/>
    </w:rPr>
  </w:style>
  <w:style w:type="paragraph" w:styleId="Heading2">
    <w:name w:val="heading 2"/>
    <w:aliases w:val="H2CT"/>
    <w:basedOn w:val="Normal"/>
    <w:next w:val="Normal"/>
    <w:link w:val="Heading2Char"/>
    <w:qFormat/>
    <w:rsid w:val="00115589"/>
    <w:pPr>
      <w:keepNext/>
      <w:pBdr>
        <w:bottom w:val="single" w:sz="18" w:space="1" w:color="FF0000"/>
      </w:pBdr>
      <w:spacing w:before="360" w:after="60"/>
      <w:outlineLvl w:val="1"/>
    </w:pPr>
    <w:rPr>
      <w:rFonts w:cs="Arial"/>
      <w:b/>
      <w:bCs/>
      <w:iCs/>
      <w:caps/>
      <w:sz w:val="24"/>
      <w:szCs w:val="28"/>
    </w:rPr>
  </w:style>
  <w:style w:type="paragraph" w:styleId="Heading3">
    <w:name w:val="heading 3"/>
    <w:aliases w:val="H3CT"/>
    <w:basedOn w:val="Normal"/>
    <w:next w:val="Normal"/>
    <w:link w:val="Heading3Char"/>
    <w:qFormat/>
    <w:rsid w:val="00115589"/>
    <w:pPr>
      <w:keepNext/>
      <w:spacing w:before="240"/>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5">
    <w:name w:val="H2.5"/>
    <w:basedOn w:val="Normal"/>
    <w:qFormat/>
    <w:rsid w:val="00115589"/>
    <w:pPr>
      <w:pBdr>
        <w:bottom w:val="single" w:sz="12" w:space="1" w:color="auto"/>
      </w:pBdr>
      <w:spacing w:before="240" w:after="120"/>
    </w:pPr>
    <w:rPr>
      <w:b/>
      <w:sz w:val="22"/>
      <w:szCs w:val="22"/>
      <w:u w:color="C00000"/>
      <w:lang w:val="en-CA"/>
    </w:rPr>
  </w:style>
  <w:style w:type="paragraph" w:customStyle="1" w:styleId="CTbullet">
    <w:name w:val="CTbullet"/>
    <w:qFormat/>
    <w:rsid w:val="00115589"/>
    <w:pPr>
      <w:numPr>
        <w:numId w:val="3"/>
      </w:numPr>
      <w:spacing w:before="60" w:after="60"/>
      <w:jc w:val="both"/>
    </w:pPr>
    <w:rPr>
      <w:rFonts w:eastAsia="Times New Roman"/>
    </w:rPr>
  </w:style>
  <w:style w:type="table" w:styleId="ColorfulList-Accent1">
    <w:name w:val="Colorful List Accent 1"/>
    <w:basedOn w:val="TableNormal"/>
    <w:uiPriority w:val="72"/>
    <w:rsid w:val="00115589"/>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Body">
    <w:name w:val="Body"/>
    <w:basedOn w:val="Normal"/>
    <w:qFormat/>
    <w:rsid w:val="00115589"/>
    <w:pPr>
      <w:spacing w:after="240"/>
    </w:pPr>
    <w:rPr>
      <w:szCs w:val="18"/>
      <w:lang w:val="en-CA"/>
    </w:rPr>
  </w:style>
  <w:style w:type="character" w:customStyle="1" w:styleId="Heading1Char">
    <w:name w:val="Heading 1 Char"/>
    <w:link w:val="Heading1"/>
    <w:uiPriority w:val="9"/>
    <w:rsid w:val="00115589"/>
    <w:rPr>
      <w:rFonts w:ascii="Cambria" w:eastAsia="Times New Roman" w:hAnsi="Cambria"/>
      <w:b/>
      <w:bCs/>
      <w:color w:val="365F91"/>
      <w:sz w:val="28"/>
      <w:szCs w:val="28"/>
    </w:rPr>
  </w:style>
  <w:style w:type="character" w:customStyle="1" w:styleId="Heading2Char">
    <w:name w:val="Heading 2 Char"/>
    <w:aliases w:val="H2CT Char"/>
    <w:link w:val="Heading2"/>
    <w:rsid w:val="00115589"/>
    <w:rPr>
      <w:rFonts w:eastAsia="Times New Roman" w:cs="Arial"/>
      <w:b/>
      <w:bCs/>
      <w:iCs/>
      <w:caps/>
      <w:sz w:val="24"/>
      <w:szCs w:val="28"/>
    </w:rPr>
  </w:style>
  <w:style w:type="character" w:customStyle="1" w:styleId="Heading3Char">
    <w:name w:val="Heading 3 Char"/>
    <w:aliases w:val="H3CT Char"/>
    <w:link w:val="Heading3"/>
    <w:rsid w:val="00115589"/>
    <w:rPr>
      <w:rFonts w:eastAsia="Times New Roman"/>
      <w:b/>
    </w:rPr>
  </w:style>
  <w:style w:type="paragraph" w:styleId="Subtitle">
    <w:name w:val="Subtitle"/>
    <w:aliases w:val="SR Bullet"/>
    <w:basedOn w:val="ListParagraph"/>
    <w:next w:val="Normal"/>
    <w:link w:val="SubtitleChar"/>
    <w:uiPriority w:val="11"/>
    <w:qFormat/>
    <w:rsid w:val="00115589"/>
    <w:pPr>
      <w:spacing w:before="120" w:after="120"/>
      <w:ind w:hanging="360"/>
    </w:pPr>
  </w:style>
  <w:style w:type="character" w:customStyle="1" w:styleId="SubtitleChar">
    <w:name w:val="Subtitle Char"/>
    <w:aliases w:val="SR Bullet Char"/>
    <w:link w:val="Subtitle"/>
    <w:uiPriority w:val="11"/>
    <w:rsid w:val="00115589"/>
    <w:rPr>
      <w:szCs w:val="24"/>
    </w:rPr>
  </w:style>
  <w:style w:type="paragraph" w:styleId="ListParagraph">
    <w:name w:val="List Paragraph"/>
    <w:basedOn w:val="Normal"/>
    <w:uiPriority w:val="34"/>
    <w:qFormat/>
    <w:rsid w:val="00115589"/>
    <w:pPr>
      <w:ind w:left="720"/>
    </w:pPr>
  </w:style>
  <w:style w:type="paragraph" w:styleId="Header">
    <w:name w:val="header"/>
    <w:basedOn w:val="Normal"/>
    <w:link w:val="HeaderChar"/>
    <w:unhideWhenUsed/>
    <w:rsid w:val="00DB2796"/>
    <w:pPr>
      <w:tabs>
        <w:tab w:val="center" w:pos="4680"/>
        <w:tab w:val="right" w:pos="9360"/>
      </w:tabs>
    </w:pPr>
  </w:style>
  <w:style w:type="character" w:customStyle="1" w:styleId="HeaderChar">
    <w:name w:val="Header Char"/>
    <w:basedOn w:val="DefaultParagraphFont"/>
    <w:link w:val="Header"/>
    <w:rsid w:val="00DB2796"/>
    <w:rPr>
      <w:rFonts w:eastAsia="Times New Roman"/>
      <w:szCs w:val="24"/>
    </w:rPr>
  </w:style>
  <w:style w:type="paragraph" w:styleId="Footer">
    <w:name w:val="footer"/>
    <w:basedOn w:val="Normal"/>
    <w:link w:val="FooterChar"/>
    <w:uiPriority w:val="99"/>
    <w:unhideWhenUsed/>
    <w:rsid w:val="00DB2796"/>
    <w:pPr>
      <w:tabs>
        <w:tab w:val="center" w:pos="4680"/>
        <w:tab w:val="right" w:pos="9360"/>
      </w:tabs>
    </w:pPr>
  </w:style>
  <w:style w:type="character" w:customStyle="1" w:styleId="FooterChar">
    <w:name w:val="Footer Char"/>
    <w:basedOn w:val="DefaultParagraphFont"/>
    <w:link w:val="Footer"/>
    <w:uiPriority w:val="99"/>
    <w:rsid w:val="00DB2796"/>
    <w:rPr>
      <w:rFonts w:eastAsia="Times New Roman"/>
      <w:szCs w:val="24"/>
    </w:rPr>
  </w:style>
  <w:style w:type="paragraph" w:styleId="BalloonText">
    <w:name w:val="Balloon Text"/>
    <w:basedOn w:val="Normal"/>
    <w:link w:val="BalloonTextChar"/>
    <w:uiPriority w:val="99"/>
    <w:semiHidden/>
    <w:unhideWhenUsed/>
    <w:rsid w:val="00DB2796"/>
    <w:rPr>
      <w:rFonts w:ascii="Tahoma" w:hAnsi="Tahoma" w:cs="Tahoma"/>
      <w:sz w:val="16"/>
      <w:szCs w:val="16"/>
    </w:rPr>
  </w:style>
  <w:style w:type="character" w:customStyle="1" w:styleId="BalloonTextChar">
    <w:name w:val="Balloon Text Char"/>
    <w:basedOn w:val="DefaultParagraphFont"/>
    <w:link w:val="BalloonText"/>
    <w:uiPriority w:val="99"/>
    <w:semiHidden/>
    <w:rsid w:val="00DB2796"/>
    <w:rPr>
      <w:rFonts w:ascii="Tahoma" w:eastAsia="Times New Roman" w:hAnsi="Tahoma" w:cs="Tahoma"/>
      <w:sz w:val="16"/>
      <w:szCs w:val="16"/>
    </w:rPr>
  </w:style>
  <w:style w:type="character" w:styleId="PageNumber">
    <w:name w:val="page number"/>
    <w:rsid w:val="00DB2796"/>
    <w:rPr>
      <w:rFonts w:ascii="Arial" w:hAnsi="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T"/>
    <w:qFormat/>
    <w:rsid w:val="00DB2796"/>
    <w:pPr>
      <w:jc w:val="both"/>
    </w:pPr>
    <w:rPr>
      <w:rFonts w:eastAsia="Times New Roman"/>
      <w:szCs w:val="24"/>
    </w:rPr>
  </w:style>
  <w:style w:type="paragraph" w:styleId="Heading1">
    <w:name w:val="heading 1"/>
    <w:basedOn w:val="Normal"/>
    <w:next w:val="Normal"/>
    <w:link w:val="Heading1Char"/>
    <w:uiPriority w:val="9"/>
    <w:qFormat/>
    <w:rsid w:val="00115589"/>
    <w:pPr>
      <w:keepNext/>
      <w:keepLines/>
      <w:spacing w:before="480"/>
      <w:outlineLvl w:val="0"/>
    </w:pPr>
    <w:rPr>
      <w:rFonts w:ascii="Cambria" w:hAnsi="Cambria"/>
      <w:b/>
      <w:bCs/>
      <w:color w:val="365F91"/>
      <w:sz w:val="28"/>
      <w:szCs w:val="28"/>
    </w:rPr>
  </w:style>
  <w:style w:type="paragraph" w:styleId="Heading2">
    <w:name w:val="heading 2"/>
    <w:aliases w:val="H2CT"/>
    <w:basedOn w:val="Normal"/>
    <w:next w:val="Normal"/>
    <w:link w:val="Heading2Char"/>
    <w:qFormat/>
    <w:rsid w:val="00115589"/>
    <w:pPr>
      <w:keepNext/>
      <w:pBdr>
        <w:bottom w:val="single" w:sz="18" w:space="1" w:color="FF0000"/>
      </w:pBdr>
      <w:spacing w:before="360" w:after="60"/>
      <w:outlineLvl w:val="1"/>
    </w:pPr>
    <w:rPr>
      <w:rFonts w:cs="Arial"/>
      <w:b/>
      <w:bCs/>
      <w:iCs/>
      <w:caps/>
      <w:sz w:val="24"/>
      <w:szCs w:val="28"/>
    </w:rPr>
  </w:style>
  <w:style w:type="paragraph" w:styleId="Heading3">
    <w:name w:val="heading 3"/>
    <w:aliases w:val="H3CT"/>
    <w:basedOn w:val="Normal"/>
    <w:next w:val="Normal"/>
    <w:link w:val="Heading3Char"/>
    <w:qFormat/>
    <w:rsid w:val="00115589"/>
    <w:pPr>
      <w:keepNext/>
      <w:spacing w:before="240"/>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5">
    <w:name w:val="H2.5"/>
    <w:basedOn w:val="Normal"/>
    <w:qFormat/>
    <w:rsid w:val="00115589"/>
    <w:pPr>
      <w:pBdr>
        <w:bottom w:val="single" w:sz="12" w:space="1" w:color="auto"/>
      </w:pBdr>
      <w:spacing w:before="240" w:after="120"/>
    </w:pPr>
    <w:rPr>
      <w:b/>
      <w:sz w:val="22"/>
      <w:szCs w:val="22"/>
      <w:u w:color="C00000"/>
      <w:lang w:val="en-CA"/>
    </w:rPr>
  </w:style>
  <w:style w:type="paragraph" w:customStyle="1" w:styleId="CTbullet">
    <w:name w:val="CTbullet"/>
    <w:qFormat/>
    <w:rsid w:val="00115589"/>
    <w:pPr>
      <w:numPr>
        <w:numId w:val="3"/>
      </w:numPr>
      <w:spacing w:before="60" w:after="60"/>
      <w:jc w:val="both"/>
    </w:pPr>
    <w:rPr>
      <w:rFonts w:eastAsia="Times New Roman"/>
    </w:rPr>
  </w:style>
  <w:style w:type="table" w:styleId="ColorfulList-Accent1">
    <w:name w:val="Colorful List Accent 1"/>
    <w:basedOn w:val="TableNormal"/>
    <w:uiPriority w:val="72"/>
    <w:rsid w:val="00115589"/>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Body">
    <w:name w:val="Body"/>
    <w:basedOn w:val="Normal"/>
    <w:qFormat/>
    <w:rsid w:val="00115589"/>
    <w:pPr>
      <w:spacing w:after="240"/>
    </w:pPr>
    <w:rPr>
      <w:szCs w:val="18"/>
      <w:lang w:val="en-CA"/>
    </w:rPr>
  </w:style>
  <w:style w:type="character" w:customStyle="1" w:styleId="Heading1Char">
    <w:name w:val="Heading 1 Char"/>
    <w:link w:val="Heading1"/>
    <w:uiPriority w:val="9"/>
    <w:rsid w:val="00115589"/>
    <w:rPr>
      <w:rFonts w:ascii="Cambria" w:eastAsia="Times New Roman" w:hAnsi="Cambria"/>
      <w:b/>
      <w:bCs/>
      <w:color w:val="365F91"/>
      <w:sz w:val="28"/>
      <w:szCs w:val="28"/>
    </w:rPr>
  </w:style>
  <w:style w:type="character" w:customStyle="1" w:styleId="Heading2Char">
    <w:name w:val="Heading 2 Char"/>
    <w:aliases w:val="H2CT Char"/>
    <w:link w:val="Heading2"/>
    <w:rsid w:val="00115589"/>
    <w:rPr>
      <w:rFonts w:eastAsia="Times New Roman" w:cs="Arial"/>
      <w:b/>
      <w:bCs/>
      <w:iCs/>
      <w:caps/>
      <w:sz w:val="24"/>
      <w:szCs w:val="28"/>
    </w:rPr>
  </w:style>
  <w:style w:type="character" w:customStyle="1" w:styleId="Heading3Char">
    <w:name w:val="Heading 3 Char"/>
    <w:aliases w:val="H3CT Char"/>
    <w:link w:val="Heading3"/>
    <w:rsid w:val="00115589"/>
    <w:rPr>
      <w:rFonts w:eastAsia="Times New Roman"/>
      <w:b/>
    </w:rPr>
  </w:style>
  <w:style w:type="paragraph" w:styleId="Subtitle">
    <w:name w:val="Subtitle"/>
    <w:aliases w:val="SR Bullet"/>
    <w:basedOn w:val="ListParagraph"/>
    <w:next w:val="Normal"/>
    <w:link w:val="SubtitleChar"/>
    <w:uiPriority w:val="11"/>
    <w:qFormat/>
    <w:rsid w:val="00115589"/>
    <w:pPr>
      <w:spacing w:before="120" w:after="120"/>
      <w:ind w:hanging="360"/>
    </w:pPr>
  </w:style>
  <w:style w:type="character" w:customStyle="1" w:styleId="SubtitleChar">
    <w:name w:val="Subtitle Char"/>
    <w:aliases w:val="SR Bullet Char"/>
    <w:link w:val="Subtitle"/>
    <w:uiPriority w:val="11"/>
    <w:rsid w:val="00115589"/>
    <w:rPr>
      <w:szCs w:val="24"/>
    </w:rPr>
  </w:style>
  <w:style w:type="paragraph" w:styleId="ListParagraph">
    <w:name w:val="List Paragraph"/>
    <w:basedOn w:val="Normal"/>
    <w:uiPriority w:val="34"/>
    <w:qFormat/>
    <w:rsid w:val="00115589"/>
    <w:pPr>
      <w:ind w:left="720"/>
    </w:pPr>
  </w:style>
  <w:style w:type="paragraph" w:styleId="Header">
    <w:name w:val="header"/>
    <w:basedOn w:val="Normal"/>
    <w:link w:val="HeaderChar"/>
    <w:unhideWhenUsed/>
    <w:rsid w:val="00DB2796"/>
    <w:pPr>
      <w:tabs>
        <w:tab w:val="center" w:pos="4680"/>
        <w:tab w:val="right" w:pos="9360"/>
      </w:tabs>
    </w:pPr>
  </w:style>
  <w:style w:type="character" w:customStyle="1" w:styleId="HeaderChar">
    <w:name w:val="Header Char"/>
    <w:basedOn w:val="DefaultParagraphFont"/>
    <w:link w:val="Header"/>
    <w:rsid w:val="00DB2796"/>
    <w:rPr>
      <w:rFonts w:eastAsia="Times New Roman"/>
      <w:szCs w:val="24"/>
    </w:rPr>
  </w:style>
  <w:style w:type="paragraph" w:styleId="Footer">
    <w:name w:val="footer"/>
    <w:basedOn w:val="Normal"/>
    <w:link w:val="FooterChar"/>
    <w:uiPriority w:val="99"/>
    <w:unhideWhenUsed/>
    <w:rsid w:val="00DB2796"/>
    <w:pPr>
      <w:tabs>
        <w:tab w:val="center" w:pos="4680"/>
        <w:tab w:val="right" w:pos="9360"/>
      </w:tabs>
    </w:pPr>
  </w:style>
  <w:style w:type="character" w:customStyle="1" w:styleId="FooterChar">
    <w:name w:val="Footer Char"/>
    <w:basedOn w:val="DefaultParagraphFont"/>
    <w:link w:val="Footer"/>
    <w:uiPriority w:val="99"/>
    <w:rsid w:val="00DB2796"/>
    <w:rPr>
      <w:rFonts w:eastAsia="Times New Roman"/>
      <w:szCs w:val="24"/>
    </w:rPr>
  </w:style>
  <w:style w:type="paragraph" w:styleId="BalloonText">
    <w:name w:val="Balloon Text"/>
    <w:basedOn w:val="Normal"/>
    <w:link w:val="BalloonTextChar"/>
    <w:uiPriority w:val="99"/>
    <w:semiHidden/>
    <w:unhideWhenUsed/>
    <w:rsid w:val="00DB2796"/>
    <w:rPr>
      <w:rFonts w:ascii="Tahoma" w:hAnsi="Tahoma" w:cs="Tahoma"/>
      <w:sz w:val="16"/>
      <w:szCs w:val="16"/>
    </w:rPr>
  </w:style>
  <w:style w:type="character" w:customStyle="1" w:styleId="BalloonTextChar">
    <w:name w:val="Balloon Text Char"/>
    <w:basedOn w:val="DefaultParagraphFont"/>
    <w:link w:val="BalloonText"/>
    <w:uiPriority w:val="99"/>
    <w:semiHidden/>
    <w:rsid w:val="00DB2796"/>
    <w:rPr>
      <w:rFonts w:ascii="Tahoma" w:eastAsia="Times New Roman" w:hAnsi="Tahoma" w:cs="Tahoma"/>
      <w:sz w:val="16"/>
      <w:szCs w:val="16"/>
    </w:rPr>
  </w:style>
  <w:style w:type="character" w:styleId="PageNumber">
    <w:name w:val="page number"/>
    <w:rsid w:val="00DB2796"/>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ha.gov/Publications/OSHA3514.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CF3E05.B4BDA600"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1296</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Oliver</dc:creator>
  <cp:lastModifiedBy>KarenM</cp:lastModifiedBy>
  <cp:revision>2</cp:revision>
  <dcterms:created xsi:type="dcterms:W3CDTF">2015-10-13T18:17:00Z</dcterms:created>
  <dcterms:modified xsi:type="dcterms:W3CDTF">2015-10-13T18:17:00Z</dcterms:modified>
</cp:coreProperties>
</file>